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C11D" w14:textId="123BC9C5" w:rsidR="00BB6696" w:rsidRPr="003E7CD1" w:rsidRDefault="00BB6696" w:rsidP="008B6FD0">
      <w:pPr>
        <w:rPr>
          <w:rFonts w:asciiTheme="minorHAnsi" w:hAnsiTheme="minorHAnsi" w:cstheme="minorHAnsi"/>
          <w:b/>
          <w:color w:val="1F4E79" w:themeColor="accent5" w:themeShade="80"/>
          <w:sz w:val="22"/>
          <w:szCs w:val="22"/>
        </w:rPr>
      </w:pPr>
    </w:p>
    <w:p w14:paraId="34EE2929" w14:textId="77777777" w:rsidR="00BB6696" w:rsidRPr="003E7CD1" w:rsidRDefault="00BB6696" w:rsidP="00F94C8B">
      <w:pPr>
        <w:pStyle w:val="IntenseQuote"/>
        <w:pBdr>
          <w:top w:val="single" w:sz="4" w:space="9" w:color="4472C4" w:themeColor="accent1"/>
        </w:pBdr>
        <w:rPr>
          <w:rFonts w:ascii="Gotham Medium" w:hAnsi="Gotham Medium"/>
          <w:i w:val="0"/>
          <w:color w:val="1F4E79" w:themeColor="accent5" w:themeShade="80"/>
        </w:rPr>
      </w:pPr>
      <w:r w:rsidRPr="003E7CD1">
        <w:rPr>
          <w:rFonts w:ascii="Gotham Medium" w:hAnsi="Gotham Medium"/>
          <w:b/>
          <w:i w:val="0"/>
          <w:color w:val="1F4E79" w:themeColor="accent5" w:themeShade="80"/>
        </w:rPr>
        <w:t>SCHEDULE XX</w:t>
      </w:r>
    </w:p>
    <w:p w14:paraId="2FADE981" w14:textId="77777777" w:rsidR="00BB6696" w:rsidRPr="003E7CD1" w:rsidRDefault="00E62249" w:rsidP="00F94C8B">
      <w:pPr>
        <w:pStyle w:val="IntenseQuote"/>
        <w:pBdr>
          <w:top w:val="single" w:sz="4" w:space="9" w:color="4472C4" w:themeColor="accent1"/>
        </w:pBdr>
        <w:rPr>
          <w:rFonts w:ascii="Gotham Medium" w:hAnsi="Gotham Medium"/>
          <w:i w:val="0"/>
          <w:color w:val="1F4E79" w:themeColor="accent5" w:themeShade="80"/>
        </w:rPr>
      </w:pPr>
      <w:r>
        <w:rPr>
          <w:rFonts w:ascii="Gotham Medium" w:hAnsi="Gotham Medium"/>
          <w:i w:val="0"/>
          <w:color w:val="1F4E79" w:themeColor="accent5" w:themeShade="80"/>
        </w:rPr>
        <w:t xml:space="preserve">Switching </w:t>
      </w:r>
      <w:r w:rsidR="008A5317" w:rsidRPr="003E7CD1">
        <w:rPr>
          <w:rFonts w:ascii="Gotham Medium" w:hAnsi="Gotham Medium"/>
          <w:i w:val="0"/>
          <w:color w:val="1F4E79" w:themeColor="accent5" w:themeShade="80"/>
        </w:rPr>
        <w:t>Data Management</w:t>
      </w:r>
      <w:r w:rsidR="00753558" w:rsidRPr="003E7CD1">
        <w:rPr>
          <w:rFonts w:ascii="Gotham Medium" w:hAnsi="Gotham Medium"/>
          <w:i w:val="0"/>
          <w:color w:val="1F4E79" w:themeColor="accent5" w:themeShade="80"/>
        </w:rPr>
        <w:t xml:space="preserve"> Schedule</w:t>
      </w:r>
    </w:p>
    <w:p w14:paraId="3DE3CB03" w14:textId="6ECA2675" w:rsidR="00BB6696" w:rsidRPr="003E7CD1" w:rsidRDefault="00752823" w:rsidP="00BB6696">
      <w:pPr>
        <w:ind w:right="-330"/>
        <w:jc w:val="center"/>
        <w:rPr>
          <w:rFonts w:ascii="Montserrat Medium" w:hAnsi="Montserrat Medium"/>
          <w:color w:val="1F4E79" w:themeColor="accent5" w:themeShade="80"/>
        </w:rPr>
      </w:pPr>
      <w:r>
        <w:rPr>
          <w:rFonts w:ascii="Montserrat Medium" w:hAnsi="Montserrat Medium"/>
          <w:color w:val="1F4E79" w:themeColor="accent5" w:themeShade="80"/>
        </w:rPr>
        <w:t>Version: 0.</w:t>
      </w:r>
      <w:r w:rsidR="00ED4516">
        <w:rPr>
          <w:rFonts w:ascii="Montserrat Medium" w:hAnsi="Montserrat Medium"/>
          <w:color w:val="1F4E79" w:themeColor="accent5" w:themeShade="80"/>
        </w:rPr>
        <w:t>7</w:t>
      </w:r>
      <w:r w:rsidR="00BB6696" w:rsidRPr="003E7CD1">
        <w:rPr>
          <w:rFonts w:ascii="Montserrat Medium" w:hAnsi="Montserrat Medium"/>
          <w:color w:val="1F4E79" w:themeColor="accent5" w:themeShade="80"/>
        </w:rPr>
        <w:t xml:space="preserve">      </w:t>
      </w:r>
      <w:r>
        <w:rPr>
          <w:rFonts w:ascii="Montserrat Medium" w:hAnsi="Montserrat Medium"/>
          <w:color w:val="1F4E79" w:themeColor="accent5" w:themeShade="80"/>
        </w:rPr>
        <w:t xml:space="preserve">             Effective Date:</w:t>
      </w:r>
      <w:r>
        <w:rPr>
          <w:rFonts w:ascii="Montserrat Medium" w:hAnsi="Montserrat Medium"/>
          <w:color w:val="1F4E79" w:themeColor="accent5" w:themeShade="80"/>
        </w:rPr>
        <w:tab/>
      </w:r>
      <w:r w:rsidR="00ED4516">
        <w:rPr>
          <w:rFonts w:ascii="Montserrat Medium" w:hAnsi="Montserrat Medium"/>
          <w:color w:val="1F4E79" w:themeColor="accent5" w:themeShade="80"/>
        </w:rPr>
        <w:t>CSS Go Live</w:t>
      </w:r>
    </w:p>
    <w:p w14:paraId="66F00110" w14:textId="77777777" w:rsidR="0035727A" w:rsidRPr="003E7CD1" w:rsidRDefault="0035727A" w:rsidP="00BB6696">
      <w:pPr>
        <w:ind w:right="-330"/>
        <w:jc w:val="center"/>
        <w:rPr>
          <w:rFonts w:ascii="Montserrat Medium" w:hAnsi="Montserrat Medium"/>
          <w:color w:val="1F4E79" w:themeColor="accent5" w:themeShade="80"/>
        </w:rPr>
      </w:pPr>
    </w:p>
    <w:p w14:paraId="2065ADE3" w14:textId="77777777" w:rsidR="00BB6696" w:rsidRPr="003E7CD1" w:rsidRDefault="00BB6696" w:rsidP="00BB6696">
      <w:pPr>
        <w:pStyle w:val="Title1"/>
        <w:widowControl/>
        <w:tabs>
          <w:tab w:val="clear" w:pos="567"/>
        </w:tabs>
        <w:ind w:left="0"/>
        <w:jc w:val="center"/>
        <w:rPr>
          <w:rFonts w:ascii="Gotham Medium" w:hAnsi="Gotham Medium" w:cstheme="minorHAnsi"/>
          <w:b w:val="0"/>
          <w:sz w:val="24"/>
          <w:szCs w:val="24"/>
        </w:rPr>
      </w:pPr>
    </w:p>
    <w:tbl>
      <w:tblPr>
        <w:tblStyle w:val="TableGrid"/>
        <w:tblW w:w="9334" w:type="dxa"/>
        <w:shd w:val="clear" w:color="auto" w:fill="FFFFFF" w:themeFill="background1"/>
        <w:tblLook w:val="04A0" w:firstRow="1" w:lastRow="0" w:firstColumn="1" w:lastColumn="0" w:noHBand="0" w:noVBand="1"/>
      </w:tblPr>
      <w:tblGrid>
        <w:gridCol w:w="4667"/>
        <w:gridCol w:w="4667"/>
      </w:tblGrid>
      <w:tr w:rsidR="00652C2A" w:rsidRPr="003E7CD1" w14:paraId="42C0D193" w14:textId="77777777" w:rsidTr="00652C2A">
        <w:trPr>
          <w:trHeight w:val="449"/>
        </w:trPr>
        <w:tc>
          <w:tcPr>
            <w:tcW w:w="4667" w:type="dxa"/>
            <w:tcBorders>
              <w:left w:val="nil"/>
              <w:bottom w:val="single" w:sz="4" w:space="0" w:color="auto"/>
              <w:right w:val="nil"/>
            </w:tcBorders>
            <w:shd w:val="clear" w:color="auto" w:fill="FFFFFF" w:themeFill="background1"/>
          </w:tcPr>
          <w:p w14:paraId="77CCA697" w14:textId="77777777" w:rsidR="00652C2A" w:rsidRPr="003E7CD1" w:rsidRDefault="00652C2A" w:rsidP="00652C2A">
            <w:pPr>
              <w:spacing w:before="120" w:after="120"/>
              <w:rPr>
                <w:rFonts w:ascii="Montserrat" w:hAnsi="Montserrat"/>
                <w:color w:val="2F5496" w:themeColor="accent1" w:themeShade="BF"/>
                <w:sz w:val="20"/>
              </w:rPr>
            </w:pPr>
            <w:r w:rsidRPr="003E7CD1">
              <w:rPr>
                <w:rFonts w:ascii="Montserrat" w:hAnsi="Montserrat"/>
                <w:color w:val="2F5496" w:themeColor="accent1" w:themeShade="BF"/>
                <w:sz w:val="20"/>
              </w:rPr>
              <w:t>Domestic Suppliers</w:t>
            </w:r>
          </w:p>
        </w:tc>
        <w:tc>
          <w:tcPr>
            <w:tcW w:w="4667" w:type="dxa"/>
            <w:tcBorders>
              <w:left w:val="nil"/>
              <w:bottom w:val="single" w:sz="4" w:space="0" w:color="auto"/>
              <w:right w:val="nil"/>
            </w:tcBorders>
            <w:shd w:val="clear" w:color="auto" w:fill="FFFFFF" w:themeFill="background1"/>
          </w:tcPr>
          <w:p w14:paraId="011FF9DA" w14:textId="77777777" w:rsidR="00652C2A" w:rsidRPr="003E7CD1" w:rsidRDefault="00652C2A" w:rsidP="00200038">
            <w:pPr>
              <w:spacing w:before="120" w:after="120"/>
              <w:ind w:firstLine="473"/>
              <w:rPr>
                <w:rFonts w:ascii="Montserrat" w:hAnsi="Montserrat"/>
                <w:color w:val="2F5496" w:themeColor="accent1" w:themeShade="BF"/>
                <w:sz w:val="20"/>
              </w:rPr>
            </w:pPr>
            <w:r w:rsidRPr="003E7CD1">
              <w:rPr>
                <w:rFonts w:ascii="Montserrat" w:hAnsi="Montserrat"/>
                <w:color w:val="2F5496" w:themeColor="accent1" w:themeShade="BF"/>
                <w:sz w:val="20"/>
              </w:rPr>
              <w:t>Mandatory</w:t>
            </w:r>
          </w:p>
        </w:tc>
      </w:tr>
      <w:tr w:rsidR="00652C2A" w:rsidRPr="003E7CD1" w14:paraId="7572C4A4" w14:textId="77777777" w:rsidTr="00652C2A">
        <w:trPr>
          <w:trHeight w:val="449"/>
        </w:trPr>
        <w:tc>
          <w:tcPr>
            <w:tcW w:w="4667" w:type="dxa"/>
            <w:tcBorders>
              <w:left w:val="nil"/>
              <w:bottom w:val="single" w:sz="4" w:space="0" w:color="auto"/>
              <w:right w:val="nil"/>
            </w:tcBorders>
            <w:shd w:val="clear" w:color="auto" w:fill="FFFFFF" w:themeFill="background1"/>
          </w:tcPr>
          <w:p w14:paraId="7A34C2C6" w14:textId="77777777" w:rsidR="00652C2A" w:rsidRPr="003E7CD1" w:rsidRDefault="00200038" w:rsidP="00200038">
            <w:pPr>
              <w:spacing w:before="120" w:after="120"/>
              <w:rPr>
                <w:rFonts w:ascii="Montserrat" w:hAnsi="Montserrat"/>
                <w:color w:val="2F5496" w:themeColor="accent1" w:themeShade="BF"/>
                <w:sz w:val="20"/>
              </w:rPr>
            </w:pPr>
            <w:r w:rsidRPr="003E7CD1">
              <w:rPr>
                <w:rFonts w:ascii="Montserrat" w:hAnsi="Montserrat"/>
                <w:color w:val="2F5496" w:themeColor="accent1" w:themeShade="BF"/>
                <w:sz w:val="20"/>
              </w:rPr>
              <w:t>Non-Domestic</w:t>
            </w:r>
            <w:r w:rsidR="00652C2A" w:rsidRPr="003E7CD1">
              <w:rPr>
                <w:rFonts w:ascii="Montserrat" w:hAnsi="Montserrat"/>
                <w:color w:val="2F5496" w:themeColor="accent1" w:themeShade="BF"/>
                <w:sz w:val="20"/>
              </w:rPr>
              <w:t xml:space="preserve"> Suppliers </w:t>
            </w:r>
          </w:p>
        </w:tc>
        <w:tc>
          <w:tcPr>
            <w:tcW w:w="4667" w:type="dxa"/>
            <w:tcBorders>
              <w:left w:val="nil"/>
              <w:bottom w:val="single" w:sz="4" w:space="0" w:color="auto"/>
              <w:right w:val="nil"/>
            </w:tcBorders>
            <w:shd w:val="clear" w:color="auto" w:fill="FFFFFF" w:themeFill="background1"/>
          </w:tcPr>
          <w:p w14:paraId="55213172" w14:textId="77777777" w:rsidR="00652C2A" w:rsidRPr="003E7CD1" w:rsidRDefault="00652C2A" w:rsidP="00200038">
            <w:pPr>
              <w:spacing w:before="120" w:after="120"/>
              <w:ind w:firstLine="473"/>
              <w:rPr>
                <w:rFonts w:ascii="Montserrat" w:hAnsi="Montserrat"/>
                <w:color w:val="2F5496" w:themeColor="accent1" w:themeShade="BF"/>
                <w:sz w:val="20"/>
              </w:rPr>
            </w:pPr>
            <w:r w:rsidRPr="003E7CD1">
              <w:rPr>
                <w:rFonts w:ascii="Montserrat" w:hAnsi="Montserrat"/>
                <w:color w:val="2F5496" w:themeColor="accent1" w:themeShade="BF"/>
                <w:sz w:val="20"/>
              </w:rPr>
              <w:t>Mandatory</w:t>
            </w:r>
          </w:p>
        </w:tc>
      </w:tr>
      <w:tr w:rsidR="00652C2A" w:rsidRPr="003E7CD1" w14:paraId="6B798752" w14:textId="77777777" w:rsidTr="00652C2A">
        <w:trPr>
          <w:trHeight w:val="449"/>
        </w:trPr>
        <w:tc>
          <w:tcPr>
            <w:tcW w:w="4667" w:type="dxa"/>
            <w:tcBorders>
              <w:left w:val="nil"/>
              <w:bottom w:val="single" w:sz="4" w:space="0" w:color="auto"/>
              <w:right w:val="nil"/>
            </w:tcBorders>
            <w:shd w:val="clear" w:color="auto" w:fill="FFFFFF" w:themeFill="background1"/>
          </w:tcPr>
          <w:p w14:paraId="4EEECCCD" w14:textId="77777777" w:rsidR="00652C2A" w:rsidRPr="003E7CD1" w:rsidRDefault="00652C2A" w:rsidP="00652C2A">
            <w:pPr>
              <w:spacing w:before="120" w:after="120"/>
              <w:rPr>
                <w:rFonts w:ascii="Montserrat" w:hAnsi="Montserrat"/>
                <w:color w:val="2F5496" w:themeColor="accent1" w:themeShade="BF"/>
                <w:sz w:val="20"/>
              </w:rPr>
            </w:pPr>
            <w:r w:rsidRPr="003E7CD1">
              <w:rPr>
                <w:rFonts w:ascii="Montserrat" w:hAnsi="Montserrat"/>
                <w:color w:val="2F5496" w:themeColor="accent1" w:themeShade="BF"/>
                <w:sz w:val="20"/>
              </w:rPr>
              <w:t>Gas Transporters</w:t>
            </w:r>
          </w:p>
        </w:tc>
        <w:tc>
          <w:tcPr>
            <w:tcW w:w="4667" w:type="dxa"/>
            <w:tcBorders>
              <w:left w:val="nil"/>
              <w:bottom w:val="single" w:sz="4" w:space="0" w:color="auto"/>
              <w:right w:val="nil"/>
            </w:tcBorders>
            <w:shd w:val="clear" w:color="auto" w:fill="FFFFFF" w:themeFill="background1"/>
          </w:tcPr>
          <w:p w14:paraId="3A33ACD0" w14:textId="77777777" w:rsidR="00652C2A" w:rsidRPr="003E7CD1" w:rsidRDefault="00652C2A" w:rsidP="00200038">
            <w:pPr>
              <w:spacing w:before="120" w:after="120"/>
              <w:ind w:firstLine="473"/>
              <w:rPr>
                <w:rFonts w:ascii="Montserrat" w:hAnsi="Montserrat"/>
                <w:color w:val="2F5496" w:themeColor="accent1" w:themeShade="BF"/>
                <w:sz w:val="20"/>
              </w:rPr>
            </w:pPr>
            <w:r w:rsidRPr="003E7CD1">
              <w:rPr>
                <w:rFonts w:ascii="Montserrat" w:hAnsi="Montserrat"/>
                <w:color w:val="2F5496" w:themeColor="accent1" w:themeShade="BF"/>
                <w:sz w:val="20"/>
              </w:rPr>
              <w:t>Mandatory</w:t>
            </w:r>
          </w:p>
        </w:tc>
      </w:tr>
      <w:tr w:rsidR="00652C2A" w:rsidRPr="003E7CD1" w14:paraId="5D19DA80" w14:textId="77777777" w:rsidTr="00652C2A">
        <w:trPr>
          <w:trHeight w:val="422"/>
        </w:trPr>
        <w:tc>
          <w:tcPr>
            <w:tcW w:w="4667" w:type="dxa"/>
            <w:tcBorders>
              <w:left w:val="nil"/>
              <w:right w:val="nil"/>
            </w:tcBorders>
            <w:shd w:val="clear" w:color="auto" w:fill="FFFFFF" w:themeFill="background1"/>
          </w:tcPr>
          <w:p w14:paraId="304933E0" w14:textId="77777777" w:rsidR="00652C2A" w:rsidRPr="003E7CD1" w:rsidRDefault="00652C2A" w:rsidP="00652C2A">
            <w:pPr>
              <w:spacing w:before="120" w:after="120"/>
              <w:rPr>
                <w:rFonts w:ascii="Montserrat" w:hAnsi="Montserrat"/>
                <w:color w:val="2F5496" w:themeColor="accent1" w:themeShade="BF"/>
                <w:sz w:val="20"/>
              </w:rPr>
            </w:pPr>
            <w:r w:rsidRPr="003E7CD1">
              <w:rPr>
                <w:rFonts w:ascii="Montserrat" w:hAnsi="Montserrat"/>
                <w:color w:val="2F5496" w:themeColor="accent1" w:themeShade="BF"/>
                <w:sz w:val="20"/>
              </w:rPr>
              <w:t>Distribution Network Operators</w:t>
            </w:r>
          </w:p>
        </w:tc>
        <w:tc>
          <w:tcPr>
            <w:tcW w:w="4667" w:type="dxa"/>
            <w:tcBorders>
              <w:left w:val="nil"/>
              <w:right w:val="nil"/>
            </w:tcBorders>
            <w:shd w:val="clear" w:color="auto" w:fill="FFFFFF" w:themeFill="background1"/>
          </w:tcPr>
          <w:p w14:paraId="0357DF30" w14:textId="77777777" w:rsidR="00652C2A" w:rsidRPr="003E7CD1" w:rsidRDefault="00652C2A" w:rsidP="00652C2A">
            <w:pPr>
              <w:spacing w:before="120" w:after="120"/>
              <w:ind w:firstLine="473"/>
              <w:rPr>
                <w:rFonts w:ascii="Montserrat" w:hAnsi="Montserrat"/>
                <w:color w:val="2F5496" w:themeColor="accent1" w:themeShade="BF"/>
                <w:sz w:val="20"/>
              </w:rPr>
            </w:pPr>
            <w:r w:rsidRPr="003E7CD1">
              <w:rPr>
                <w:rFonts w:ascii="Montserrat" w:hAnsi="Montserrat"/>
                <w:color w:val="2F5496" w:themeColor="accent1" w:themeShade="BF"/>
                <w:sz w:val="20"/>
              </w:rPr>
              <w:t>Mandatory</w:t>
            </w:r>
          </w:p>
        </w:tc>
      </w:tr>
      <w:tr w:rsidR="00652C2A" w:rsidRPr="003E7CD1" w14:paraId="345F7EE0" w14:textId="77777777" w:rsidTr="00652C2A">
        <w:trPr>
          <w:trHeight w:val="449"/>
        </w:trPr>
        <w:tc>
          <w:tcPr>
            <w:tcW w:w="4667" w:type="dxa"/>
            <w:tcBorders>
              <w:left w:val="nil"/>
              <w:right w:val="nil"/>
            </w:tcBorders>
            <w:shd w:val="clear" w:color="auto" w:fill="FFFFFF" w:themeFill="background1"/>
          </w:tcPr>
          <w:p w14:paraId="43E044D4" w14:textId="77777777" w:rsidR="00652C2A" w:rsidRPr="003E7CD1" w:rsidRDefault="00753558" w:rsidP="00200038">
            <w:pPr>
              <w:spacing w:before="120" w:after="120"/>
              <w:rPr>
                <w:rFonts w:ascii="Montserrat" w:hAnsi="Montserrat"/>
                <w:color w:val="2F5496" w:themeColor="accent1" w:themeShade="BF"/>
                <w:sz w:val="20"/>
                <w:highlight w:val="yellow"/>
              </w:rPr>
            </w:pPr>
            <w:r w:rsidRPr="003E7CD1">
              <w:rPr>
                <w:rFonts w:ascii="Montserrat" w:hAnsi="Montserrat"/>
                <w:color w:val="2F5496" w:themeColor="accent1" w:themeShade="BF"/>
                <w:sz w:val="20"/>
              </w:rPr>
              <w:t>DCC</w:t>
            </w:r>
          </w:p>
        </w:tc>
        <w:tc>
          <w:tcPr>
            <w:tcW w:w="4667" w:type="dxa"/>
            <w:tcBorders>
              <w:left w:val="nil"/>
              <w:right w:val="nil"/>
            </w:tcBorders>
            <w:shd w:val="clear" w:color="auto" w:fill="FFFFFF" w:themeFill="background1"/>
          </w:tcPr>
          <w:p w14:paraId="0DBD5B2D" w14:textId="77777777" w:rsidR="00652C2A" w:rsidRPr="003E7CD1" w:rsidRDefault="00652C2A" w:rsidP="00200038">
            <w:pPr>
              <w:spacing w:before="120" w:after="120"/>
              <w:ind w:firstLine="473"/>
              <w:rPr>
                <w:rFonts w:ascii="Montserrat" w:hAnsi="Montserrat"/>
                <w:color w:val="2F5496" w:themeColor="accent1" w:themeShade="BF"/>
                <w:sz w:val="20"/>
              </w:rPr>
            </w:pPr>
            <w:r w:rsidRPr="003E7CD1">
              <w:rPr>
                <w:rFonts w:ascii="Montserrat" w:hAnsi="Montserrat"/>
                <w:color w:val="2F5496" w:themeColor="accent1" w:themeShade="BF"/>
                <w:sz w:val="20"/>
              </w:rPr>
              <w:t>Mandatory</w:t>
            </w:r>
          </w:p>
        </w:tc>
      </w:tr>
      <w:tr w:rsidR="00AA5973" w:rsidRPr="003E7CD1" w14:paraId="0D89AC6B" w14:textId="77777777" w:rsidTr="00652C2A">
        <w:trPr>
          <w:trHeight w:val="449"/>
        </w:trPr>
        <w:tc>
          <w:tcPr>
            <w:tcW w:w="4667" w:type="dxa"/>
            <w:tcBorders>
              <w:left w:val="nil"/>
              <w:right w:val="nil"/>
            </w:tcBorders>
            <w:shd w:val="clear" w:color="auto" w:fill="FFFFFF" w:themeFill="background1"/>
          </w:tcPr>
          <w:p w14:paraId="74EB0EF1" w14:textId="4643DB77" w:rsidR="00AA5973" w:rsidRPr="003E7CD1" w:rsidRDefault="00AA5973" w:rsidP="00200038">
            <w:pPr>
              <w:spacing w:before="120" w:after="120"/>
              <w:rPr>
                <w:rFonts w:ascii="Montserrat" w:hAnsi="Montserrat"/>
                <w:color w:val="2F5496" w:themeColor="accent1" w:themeShade="BF"/>
                <w:sz w:val="20"/>
              </w:rPr>
            </w:pPr>
            <w:r>
              <w:rPr>
                <w:rFonts w:ascii="Montserrat" w:hAnsi="Montserrat"/>
                <w:color w:val="2F5496" w:themeColor="accent1" w:themeShade="BF"/>
                <w:sz w:val="20"/>
              </w:rPr>
              <w:t>Metering Equipment Managers</w:t>
            </w:r>
          </w:p>
        </w:tc>
        <w:tc>
          <w:tcPr>
            <w:tcW w:w="4667" w:type="dxa"/>
            <w:tcBorders>
              <w:left w:val="nil"/>
              <w:right w:val="nil"/>
            </w:tcBorders>
            <w:shd w:val="clear" w:color="auto" w:fill="FFFFFF" w:themeFill="background1"/>
          </w:tcPr>
          <w:p w14:paraId="78A92F54" w14:textId="3AA2E800" w:rsidR="00AA5973" w:rsidRPr="003E7CD1" w:rsidRDefault="00185753" w:rsidP="00200038">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Mandatory for CSS Users</w:t>
            </w:r>
          </w:p>
        </w:tc>
      </w:tr>
      <w:tr w:rsidR="00AA5973" w:rsidRPr="003E7CD1" w14:paraId="7882516D" w14:textId="77777777" w:rsidTr="00652C2A">
        <w:trPr>
          <w:trHeight w:val="449"/>
        </w:trPr>
        <w:tc>
          <w:tcPr>
            <w:tcW w:w="4667" w:type="dxa"/>
            <w:tcBorders>
              <w:left w:val="nil"/>
              <w:right w:val="nil"/>
            </w:tcBorders>
            <w:shd w:val="clear" w:color="auto" w:fill="FFFFFF" w:themeFill="background1"/>
          </w:tcPr>
          <w:p w14:paraId="6D9774BB" w14:textId="27DB53ED" w:rsidR="00AA5973" w:rsidRDefault="00AA5973" w:rsidP="00200038">
            <w:pPr>
              <w:spacing w:before="120" w:after="120"/>
              <w:rPr>
                <w:rFonts w:ascii="Montserrat" w:hAnsi="Montserrat"/>
                <w:color w:val="2F5496" w:themeColor="accent1" w:themeShade="BF"/>
                <w:sz w:val="20"/>
              </w:rPr>
            </w:pPr>
            <w:r>
              <w:rPr>
                <w:rFonts w:ascii="Montserrat" w:hAnsi="Montserrat"/>
                <w:color w:val="2F5496" w:themeColor="accent1" w:themeShade="BF"/>
                <w:sz w:val="20"/>
              </w:rPr>
              <w:t>Non</w:t>
            </w:r>
            <w:r w:rsidR="006E2C2B">
              <w:rPr>
                <w:rFonts w:ascii="Montserrat" w:hAnsi="Montserrat"/>
                <w:color w:val="2F5496" w:themeColor="accent1" w:themeShade="BF"/>
                <w:sz w:val="20"/>
              </w:rPr>
              <w:t>-</w:t>
            </w:r>
            <w:r>
              <w:rPr>
                <w:rFonts w:ascii="Montserrat" w:hAnsi="Montserrat"/>
                <w:color w:val="2F5496" w:themeColor="accent1" w:themeShade="BF"/>
                <w:sz w:val="20"/>
              </w:rPr>
              <w:t>Party REC Service Users</w:t>
            </w:r>
          </w:p>
        </w:tc>
        <w:tc>
          <w:tcPr>
            <w:tcW w:w="4667" w:type="dxa"/>
            <w:tcBorders>
              <w:left w:val="nil"/>
              <w:right w:val="nil"/>
            </w:tcBorders>
            <w:shd w:val="clear" w:color="auto" w:fill="FFFFFF" w:themeFill="background1"/>
          </w:tcPr>
          <w:p w14:paraId="66662ABC" w14:textId="16AB1B79" w:rsidR="00AA5973" w:rsidRDefault="00185753" w:rsidP="00200038">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Mandatory for CSS Users</w:t>
            </w:r>
          </w:p>
        </w:tc>
      </w:tr>
    </w:tbl>
    <w:p w14:paraId="4E9333B0" w14:textId="77777777" w:rsidR="004621B2" w:rsidRPr="003E7CD1" w:rsidRDefault="004621B2"/>
    <w:p w14:paraId="0032B864" w14:textId="77777777" w:rsidR="00652C2A" w:rsidRPr="003E7CD1" w:rsidRDefault="00652C2A"/>
    <w:p w14:paraId="60088660" w14:textId="77777777" w:rsidR="00C126CE" w:rsidRDefault="00C126CE"/>
    <w:p w14:paraId="6EAB805D" w14:textId="77777777" w:rsidR="00652C2A" w:rsidRPr="003E7CD1" w:rsidRDefault="00652C2A"/>
    <w:p w14:paraId="44686F2A" w14:textId="77777777" w:rsidR="00652C2A" w:rsidRPr="003E7CD1" w:rsidRDefault="00652C2A">
      <w:pPr>
        <w:rPr>
          <w:rFonts w:asciiTheme="minorHAnsi" w:hAnsiTheme="minorHAnsi"/>
          <w:i/>
          <w:iCs/>
          <w:color w:val="1F4E79" w:themeColor="accent5" w:themeShade="80"/>
          <w:sz w:val="28"/>
          <w:szCs w:val="28"/>
        </w:rPr>
      </w:pPr>
      <w:r w:rsidRPr="003E7CD1">
        <w:rPr>
          <w:rFonts w:asciiTheme="minorHAnsi" w:hAnsiTheme="minorHAnsi"/>
          <w:i/>
          <w:iCs/>
          <w:color w:val="1F4E79" w:themeColor="accent5" w:themeShade="80"/>
          <w:sz w:val="28"/>
          <w:szCs w:val="28"/>
        </w:rPr>
        <w:t>Change History</w:t>
      </w:r>
    </w:p>
    <w:p w14:paraId="757D7000" w14:textId="77777777" w:rsidR="00553706" w:rsidRPr="003E7CD1" w:rsidRDefault="00553706">
      <w:pPr>
        <w:rPr>
          <w:rFonts w:ascii="Gotham Medium" w:hAnsi="Gotham Medium"/>
          <w:i/>
          <w:iCs/>
          <w:color w:val="1F4E79" w:themeColor="accent5" w:themeShade="80"/>
        </w:rPr>
      </w:pPr>
    </w:p>
    <w:p w14:paraId="683EB6B8" w14:textId="77777777" w:rsidR="00652C2A" w:rsidRPr="003E7CD1" w:rsidRDefault="00652C2A">
      <w:pPr>
        <w:rPr>
          <w:color w:val="1F4E79" w:themeColor="accent5" w:themeShade="80"/>
        </w:rPr>
      </w:pPr>
    </w:p>
    <w:tbl>
      <w:tblPr>
        <w:tblStyle w:val="TableGrid"/>
        <w:tblW w:w="0" w:type="auto"/>
        <w:tblLook w:val="04A0" w:firstRow="1" w:lastRow="0" w:firstColumn="1" w:lastColumn="0" w:noHBand="0" w:noVBand="1"/>
      </w:tblPr>
      <w:tblGrid>
        <w:gridCol w:w="3005"/>
        <w:gridCol w:w="3005"/>
        <w:gridCol w:w="3006"/>
      </w:tblGrid>
      <w:tr w:rsidR="005E697D" w:rsidRPr="003E7CD1" w14:paraId="3C28E6BC" w14:textId="77777777" w:rsidTr="0035727A">
        <w:tc>
          <w:tcPr>
            <w:tcW w:w="3005" w:type="dxa"/>
            <w:tcBorders>
              <w:top w:val="nil"/>
              <w:left w:val="nil"/>
              <w:bottom w:val="single" w:sz="4" w:space="0" w:color="auto"/>
              <w:right w:val="nil"/>
            </w:tcBorders>
          </w:tcPr>
          <w:p w14:paraId="48F4A176" w14:textId="77777777" w:rsidR="00652C2A" w:rsidRPr="003E7CD1" w:rsidRDefault="00652C2A" w:rsidP="00652C2A">
            <w:pPr>
              <w:spacing w:before="120" w:after="120"/>
              <w:jc w:val="center"/>
              <w:rPr>
                <w:rFonts w:ascii="Montserrat SemiBold" w:hAnsi="Montserrat SemiBold"/>
                <w:color w:val="1F4E79" w:themeColor="accent5" w:themeShade="80"/>
                <w:sz w:val="20"/>
              </w:rPr>
            </w:pPr>
            <w:r w:rsidRPr="003E7CD1">
              <w:rPr>
                <w:rFonts w:ascii="Montserrat SemiBold" w:hAnsi="Montserrat SemiBold"/>
                <w:color w:val="1F4E79" w:themeColor="accent5" w:themeShade="80"/>
                <w:sz w:val="20"/>
              </w:rPr>
              <w:t>Version Number</w:t>
            </w:r>
          </w:p>
        </w:tc>
        <w:tc>
          <w:tcPr>
            <w:tcW w:w="3005" w:type="dxa"/>
            <w:tcBorders>
              <w:top w:val="nil"/>
              <w:left w:val="nil"/>
              <w:bottom w:val="single" w:sz="4" w:space="0" w:color="auto"/>
              <w:right w:val="nil"/>
            </w:tcBorders>
          </w:tcPr>
          <w:p w14:paraId="6BE305EE" w14:textId="77777777" w:rsidR="00652C2A" w:rsidRPr="003E7CD1" w:rsidRDefault="00652C2A" w:rsidP="00652C2A">
            <w:pPr>
              <w:spacing w:before="120" w:after="120"/>
              <w:jc w:val="center"/>
              <w:rPr>
                <w:rFonts w:ascii="Montserrat SemiBold" w:hAnsi="Montserrat SemiBold"/>
                <w:color w:val="1F4E79" w:themeColor="accent5" w:themeShade="80"/>
                <w:sz w:val="20"/>
              </w:rPr>
            </w:pPr>
            <w:r w:rsidRPr="003E7CD1">
              <w:rPr>
                <w:rFonts w:ascii="Montserrat SemiBold" w:hAnsi="Montserrat SemiBold"/>
                <w:color w:val="1F4E79" w:themeColor="accent5" w:themeShade="80"/>
                <w:sz w:val="20"/>
              </w:rPr>
              <w:t>Implementation Date</w:t>
            </w:r>
          </w:p>
        </w:tc>
        <w:tc>
          <w:tcPr>
            <w:tcW w:w="3006" w:type="dxa"/>
            <w:tcBorders>
              <w:top w:val="nil"/>
              <w:left w:val="nil"/>
              <w:bottom w:val="single" w:sz="4" w:space="0" w:color="auto"/>
              <w:right w:val="nil"/>
            </w:tcBorders>
          </w:tcPr>
          <w:p w14:paraId="7F676209" w14:textId="77777777" w:rsidR="00652C2A" w:rsidRPr="003E7CD1" w:rsidRDefault="00652C2A" w:rsidP="00652C2A">
            <w:pPr>
              <w:spacing w:before="120" w:after="120"/>
              <w:jc w:val="center"/>
              <w:rPr>
                <w:rFonts w:ascii="Montserrat SemiBold" w:hAnsi="Montserrat SemiBold"/>
                <w:color w:val="1F4E79" w:themeColor="accent5" w:themeShade="80"/>
                <w:sz w:val="20"/>
              </w:rPr>
            </w:pPr>
            <w:r w:rsidRPr="003E7CD1">
              <w:rPr>
                <w:rFonts w:ascii="Montserrat SemiBold" w:hAnsi="Montserrat SemiBold"/>
                <w:color w:val="1F4E79" w:themeColor="accent5" w:themeShade="80"/>
                <w:sz w:val="20"/>
              </w:rPr>
              <w:t>Reason for Change</w:t>
            </w:r>
          </w:p>
        </w:tc>
      </w:tr>
      <w:tr w:rsidR="005E697D" w:rsidRPr="003E7CD1" w14:paraId="57D60EF5" w14:textId="77777777" w:rsidTr="00752823">
        <w:tc>
          <w:tcPr>
            <w:tcW w:w="3005" w:type="dxa"/>
            <w:tcBorders>
              <w:top w:val="single" w:sz="4" w:space="0" w:color="auto"/>
              <w:left w:val="nil"/>
              <w:bottom w:val="single" w:sz="4" w:space="0" w:color="auto"/>
              <w:right w:val="nil"/>
            </w:tcBorders>
          </w:tcPr>
          <w:p w14:paraId="082890B1" w14:textId="77777777" w:rsidR="00652C2A" w:rsidRPr="003E7CD1" w:rsidRDefault="00652C2A" w:rsidP="0016488E">
            <w:pPr>
              <w:spacing w:before="120" w:after="120"/>
              <w:jc w:val="center"/>
              <w:rPr>
                <w:rFonts w:ascii="Montserrat" w:hAnsi="Montserrat"/>
                <w:color w:val="1F4E79" w:themeColor="accent5" w:themeShade="80"/>
                <w:sz w:val="20"/>
              </w:rPr>
            </w:pPr>
            <w:r w:rsidRPr="003E7CD1">
              <w:rPr>
                <w:rFonts w:ascii="Montserrat" w:hAnsi="Montserrat"/>
                <w:color w:val="1F4E79" w:themeColor="accent5" w:themeShade="80"/>
                <w:sz w:val="20"/>
              </w:rPr>
              <w:t>0</w:t>
            </w:r>
            <w:r w:rsidR="0016488E">
              <w:rPr>
                <w:rFonts w:ascii="Montserrat" w:hAnsi="Montserrat"/>
                <w:color w:val="1F4E79" w:themeColor="accent5" w:themeShade="80"/>
                <w:sz w:val="20"/>
              </w:rPr>
              <w:t>.1</w:t>
            </w:r>
          </w:p>
        </w:tc>
        <w:tc>
          <w:tcPr>
            <w:tcW w:w="3005" w:type="dxa"/>
            <w:tcBorders>
              <w:top w:val="single" w:sz="4" w:space="0" w:color="auto"/>
              <w:left w:val="nil"/>
              <w:bottom w:val="single" w:sz="4" w:space="0" w:color="auto"/>
              <w:right w:val="nil"/>
            </w:tcBorders>
          </w:tcPr>
          <w:p w14:paraId="17439A57" w14:textId="77777777" w:rsidR="00652C2A" w:rsidRPr="003E7CD1" w:rsidRDefault="00752823" w:rsidP="00656691">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N/A</w:t>
            </w:r>
          </w:p>
        </w:tc>
        <w:tc>
          <w:tcPr>
            <w:tcW w:w="3006" w:type="dxa"/>
            <w:tcBorders>
              <w:top w:val="single" w:sz="4" w:space="0" w:color="auto"/>
              <w:left w:val="nil"/>
              <w:bottom w:val="single" w:sz="4" w:space="0" w:color="auto"/>
              <w:right w:val="nil"/>
            </w:tcBorders>
          </w:tcPr>
          <w:p w14:paraId="1784AC63" w14:textId="77777777" w:rsidR="00652C2A" w:rsidRPr="003E7CD1" w:rsidRDefault="00D44B02" w:rsidP="00D44B02">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Version a</w:t>
            </w:r>
            <w:r w:rsidR="00B9115A">
              <w:rPr>
                <w:rFonts w:ascii="Montserrat" w:hAnsi="Montserrat"/>
                <w:color w:val="1F4E79" w:themeColor="accent5" w:themeShade="80"/>
                <w:sz w:val="20"/>
              </w:rPr>
              <w:t>greed for industry consultation</w:t>
            </w:r>
            <w:r w:rsidR="00752823">
              <w:rPr>
                <w:rFonts w:ascii="Montserrat" w:hAnsi="Montserrat"/>
                <w:color w:val="1F4E79" w:themeColor="accent5" w:themeShade="80"/>
                <w:sz w:val="20"/>
              </w:rPr>
              <w:t xml:space="preserve"> 5 June 2018</w:t>
            </w:r>
          </w:p>
        </w:tc>
      </w:tr>
      <w:tr w:rsidR="00752823" w:rsidRPr="003E7CD1" w14:paraId="3AAA0ED1" w14:textId="77777777" w:rsidTr="00086E2C">
        <w:tc>
          <w:tcPr>
            <w:tcW w:w="3005" w:type="dxa"/>
            <w:tcBorders>
              <w:top w:val="single" w:sz="4" w:space="0" w:color="auto"/>
              <w:left w:val="nil"/>
              <w:bottom w:val="single" w:sz="4" w:space="0" w:color="auto"/>
              <w:right w:val="nil"/>
            </w:tcBorders>
          </w:tcPr>
          <w:p w14:paraId="4A08A14C" w14:textId="77777777" w:rsidR="00752823" w:rsidRPr="003E7CD1" w:rsidRDefault="00752823" w:rsidP="00752823">
            <w:pPr>
              <w:spacing w:before="120" w:after="120"/>
              <w:jc w:val="center"/>
              <w:rPr>
                <w:rFonts w:ascii="Montserrat" w:hAnsi="Montserrat"/>
                <w:color w:val="1F4E79" w:themeColor="accent5" w:themeShade="80"/>
                <w:sz w:val="20"/>
              </w:rPr>
            </w:pPr>
            <w:r w:rsidRPr="003E7CD1">
              <w:rPr>
                <w:rFonts w:ascii="Montserrat" w:hAnsi="Montserrat"/>
                <w:color w:val="1F4E79" w:themeColor="accent5" w:themeShade="80"/>
                <w:sz w:val="20"/>
              </w:rPr>
              <w:t>0</w:t>
            </w:r>
            <w:r>
              <w:rPr>
                <w:rFonts w:ascii="Montserrat" w:hAnsi="Montserrat"/>
                <w:color w:val="1F4E79" w:themeColor="accent5" w:themeShade="80"/>
                <w:sz w:val="20"/>
              </w:rPr>
              <w:t>.2</w:t>
            </w:r>
          </w:p>
        </w:tc>
        <w:tc>
          <w:tcPr>
            <w:tcW w:w="3005" w:type="dxa"/>
            <w:tcBorders>
              <w:top w:val="single" w:sz="4" w:space="0" w:color="auto"/>
              <w:left w:val="nil"/>
              <w:bottom w:val="single" w:sz="4" w:space="0" w:color="auto"/>
              <w:right w:val="nil"/>
            </w:tcBorders>
          </w:tcPr>
          <w:p w14:paraId="4820C7B6" w14:textId="77777777" w:rsidR="00752823" w:rsidRPr="003E7CD1" w:rsidRDefault="00752823"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N/A</w:t>
            </w:r>
          </w:p>
        </w:tc>
        <w:tc>
          <w:tcPr>
            <w:tcW w:w="3006" w:type="dxa"/>
            <w:tcBorders>
              <w:top w:val="single" w:sz="4" w:space="0" w:color="auto"/>
              <w:left w:val="nil"/>
              <w:bottom w:val="single" w:sz="4" w:space="0" w:color="auto"/>
              <w:right w:val="nil"/>
            </w:tcBorders>
          </w:tcPr>
          <w:p w14:paraId="2C9A688F" w14:textId="77777777" w:rsidR="00752823" w:rsidRDefault="00752823"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Version agreed for industry consultation 15 October 2018</w:t>
            </w:r>
          </w:p>
        </w:tc>
      </w:tr>
      <w:tr w:rsidR="00687074" w:rsidRPr="003E7CD1" w14:paraId="699A88D0" w14:textId="77777777" w:rsidTr="006E2C2B">
        <w:tc>
          <w:tcPr>
            <w:tcW w:w="3005" w:type="dxa"/>
            <w:tcBorders>
              <w:top w:val="single" w:sz="4" w:space="0" w:color="auto"/>
              <w:left w:val="nil"/>
              <w:bottom w:val="single" w:sz="4" w:space="0" w:color="auto"/>
              <w:right w:val="nil"/>
            </w:tcBorders>
          </w:tcPr>
          <w:p w14:paraId="29072BBD" w14:textId="77777777" w:rsidR="00687074" w:rsidRPr="003E7CD1" w:rsidRDefault="00E64832"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0.3</w:t>
            </w:r>
          </w:p>
        </w:tc>
        <w:tc>
          <w:tcPr>
            <w:tcW w:w="3005" w:type="dxa"/>
            <w:tcBorders>
              <w:top w:val="single" w:sz="4" w:space="0" w:color="auto"/>
              <w:left w:val="nil"/>
              <w:bottom w:val="single" w:sz="4" w:space="0" w:color="auto"/>
              <w:right w:val="nil"/>
            </w:tcBorders>
          </w:tcPr>
          <w:p w14:paraId="1325B3E6" w14:textId="77777777" w:rsidR="00687074" w:rsidRDefault="00E64832"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N/A</w:t>
            </w:r>
          </w:p>
        </w:tc>
        <w:tc>
          <w:tcPr>
            <w:tcW w:w="3006" w:type="dxa"/>
            <w:tcBorders>
              <w:top w:val="single" w:sz="4" w:space="0" w:color="auto"/>
              <w:left w:val="nil"/>
              <w:bottom w:val="single" w:sz="4" w:space="0" w:color="auto"/>
              <w:right w:val="nil"/>
            </w:tcBorders>
          </w:tcPr>
          <w:p w14:paraId="287347E9" w14:textId="77777777" w:rsidR="00687074" w:rsidRDefault="00E64832"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 xml:space="preserve">Version agreed </w:t>
            </w:r>
            <w:r w:rsidR="00D1095D">
              <w:rPr>
                <w:rFonts w:ascii="Montserrat" w:hAnsi="Montserrat"/>
                <w:color w:val="1F4E79" w:themeColor="accent5" w:themeShade="80"/>
                <w:sz w:val="20"/>
              </w:rPr>
              <w:t xml:space="preserve">for consultation. Incorporates </w:t>
            </w:r>
            <w:r w:rsidR="005822D1">
              <w:rPr>
                <w:rFonts w:ascii="Montserrat" w:hAnsi="Montserrat"/>
                <w:color w:val="1F4E79" w:themeColor="accent5" w:themeShade="80"/>
                <w:sz w:val="20"/>
              </w:rPr>
              <w:t xml:space="preserve">CR-E37, </w:t>
            </w:r>
            <w:r>
              <w:rPr>
                <w:rFonts w:ascii="Montserrat" w:hAnsi="Montserrat"/>
                <w:color w:val="1F4E79" w:themeColor="accent5" w:themeShade="80"/>
                <w:sz w:val="20"/>
              </w:rPr>
              <w:t>C</w:t>
            </w:r>
            <w:r w:rsidR="00BA6ACA">
              <w:rPr>
                <w:rFonts w:ascii="Montserrat" w:hAnsi="Montserrat"/>
                <w:color w:val="1F4E79" w:themeColor="accent5" w:themeShade="80"/>
                <w:sz w:val="20"/>
              </w:rPr>
              <w:t>R-E38</w:t>
            </w:r>
            <w:r w:rsidR="008D0A3F">
              <w:rPr>
                <w:rFonts w:ascii="Montserrat" w:hAnsi="Montserrat"/>
                <w:color w:val="1F4E79" w:themeColor="accent5" w:themeShade="80"/>
                <w:sz w:val="20"/>
              </w:rPr>
              <w:t xml:space="preserve"> and updated to take account of comments to the October 2018 consultation</w:t>
            </w:r>
            <w:r w:rsidR="00D1095D">
              <w:rPr>
                <w:rFonts w:ascii="Montserrat" w:hAnsi="Montserrat"/>
                <w:color w:val="1F4E79" w:themeColor="accent5" w:themeShade="80"/>
                <w:sz w:val="20"/>
              </w:rPr>
              <w:t xml:space="preserve"> and wider programme review.</w:t>
            </w:r>
          </w:p>
        </w:tc>
      </w:tr>
      <w:tr w:rsidR="006E2C2B" w:rsidRPr="003E7CD1" w14:paraId="0B8222BF" w14:textId="77777777" w:rsidTr="00450D2C">
        <w:tc>
          <w:tcPr>
            <w:tcW w:w="3005" w:type="dxa"/>
            <w:tcBorders>
              <w:top w:val="single" w:sz="4" w:space="0" w:color="auto"/>
              <w:left w:val="nil"/>
              <w:bottom w:val="single" w:sz="4" w:space="0" w:color="auto"/>
              <w:right w:val="nil"/>
            </w:tcBorders>
          </w:tcPr>
          <w:p w14:paraId="398C257B" w14:textId="609346A2" w:rsidR="006E2C2B" w:rsidRDefault="006E2C2B"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0.4</w:t>
            </w:r>
          </w:p>
        </w:tc>
        <w:tc>
          <w:tcPr>
            <w:tcW w:w="3005" w:type="dxa"/>
            <w:tcBorders>
              <w:top w:val="single" w:sz="4" w:space="0" w:color="auto"/>
              <w:left w:val="nil"/>
              <w:bottom w:val="single" w:sz="4" w:space="0" w:color="auto"/>
              <w:right w:val="nil"/>
            </w:tcBorders>
          </w:tcPr>
          <w:p w14:paraId="5086BDDE" w14:textId="7DF091F8" w:rsidR="006E2C2B" w:rsidRDefault="006E2C2B"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N/A</w:t>
            </w:r>
          </w:p>
        </w:tc>
        <w:tc>
          <w:tcPr>
            <w:tcW w:w="3006" w:type="dxa"/>
            <w:tcBorders>
              <w:top w:val="single" w:sz="4" w:space="0" w:color="auto"/>
              <w:left w:val="nil"/>
              <w:bottom w:val="single" w:sz="4" w:space="0" w:color="auto"/>
              <w:right w:val="nil"/>
            </w:tcBorders>
          </w:tcPr>
          <w:p w14:paraId="5C2ED3D9" w14:textId="7F46653F" w:rsidR="006E2C2B" w:rsidRDefault="006E2C2B"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 xml:space="preserve">Updated </w:t>
            </w:r>
            <w:r w:rsidR="0043231B">
              <w:rPr>
                <w:rFonts w:ascii="Montserrat" w:hAnsi="Montserrat"/>
                <w:color w:val="1F4E79" w:themeColor="accent5" w:themeShade="80"/>
                <w:sz w:val="20"/>
              </w:rPr>
              <w:t>draft for</w:t>
            </w:r>
            <w:r w:rsidR="00E16B1E">
              <w:rPr>
                <w:rFonts w:ascii="Montserrat" w:hAnsi="Montserrat"/>
                <w:color w:val="1F4E79" w:themeColor="accent5" w:themeShade="80"/>
                <w:sz w:val="20"/>
              </w:rPr>
              <w:t xml:space="preserve"> Summer 2020</w:t>
            </w:r>
            <w:r w:rsidR="0043231B">
              <w:rPr>
                <w:rFonts w:ascii="Montserrat" w:hAnsi="Montserrat"/>
                <w:color w:val="1F4E79" w:themeColor="accent5" w:themeShade="80"/>
                <w:sz w:val="20"/>
              </w:rPr>
              <w:t xml:space="preserve"> publication</w:t>
            </w:r>
          </w:p>
        </w:tc>
      </w:tr>
      <w:tr w:rsidR="00450D2C" w:rsidRPr="003E7CD1" w14:paraId="3DB0CEE5" w14:textId="77777777" w:rsidTr="00A246D7">
        <w:tc>
          <w:tcPr>
            <w:tcW w:w="3005" w:type="dxa"/>
            <w:tcBorders>
              <w:top w:val="single" w:sz="4" w:space="0" w:color="auto"/>
              <w:left w:val="nil"/>
              <w:bottom w:val="single" w:sz="4" w:space="0" w:color="auto"/>
              <w:right w:val="nil"/>
            </w:tcBorders>
          </w:tcPr>
          <w:p w14:paraId="280E7944" w14:textId="5756B18F" w:rsidR="00450D2C" w:rsidRDefault="00450D2C"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lastRenderedPageBreak/>
              <w:t>0.5</w:t>
            </w:r>
          </w:p>
        </w:tc>
        <w:tc>
          <w:tcPr>
            <w:tcW w:w="3005" w:type="dxa"/>
            <w:tcBorders>
              <w:top w:val="single" w:sz="4" w:space="0" w:color="auto"/>
              <w:left w:val="nil"/>
              <w:bottom w:val="single" w:sz="4" w:space="0" w:color="auto"/>
              <w:right w:val="nil"/>
            </w:tcBorders>
          </w:tcPr>
          <w:p w14:paraId="4E4EF13B" w14:textId="545A4F75" w:rsidR="00450D2C" w:rsidRDefault="00450D2C"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N/A</w:t>
            </w:r>
          </w:p>
        </w:tc>
        <w:tc>
          <w:tcPr>
            <w:tcW w:w="3006" w:type="dxa"/>
            <w:tcBorders>
              <w:top w:val="single" w:sz="4" w:space="0" w:color="auto"/>
              <w:left w:val="nil"/>
              <w:bottom w:val="single" w:sz="4" w:space="0" w:color="auto"/>
              <w:right w:val="nil"/>
            </w:tcBorders>
          </w:tcPr>
          <w:p w14:paraId="458941DF" w14:textId="1B22A186" w:rsidR="00450D2C" w:rsidRDefault="00450D2C"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Updated draft for November 2020 re-baselining</w:t>
            </w:r>
          </w:p>
        </w:tc>
      </w:tr>
      <w:tr w:rsidR="00A246D7" w:rsidRPr="003E7CD1" w14:paraId="5F1D7527" w14:textId="77777777" w:rsidTr="00ED4516">
        <w:tc>
          <w:tcPr>
            <w:tcW w:w="3005" w:type="dxa"/>
            <w:tcBorders>
              <w:top w:val="single" w:sz="4" w:space="0" w:color="auto"/>
              <w:left w:val="nil"/>
              <w:bottom w:val="single" w:sz="4" w:space="0" w:color="auto"/>
              <w:right w:val="nil"/>
            </w:tcBorders>
          </w:tcPr>
          <w:p w14:paraId="1E7AD21B" w14:textId="670D0329" w:rsidR="00A246D7" w:rsidRDefault="00A246D7"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0.6</w:t>
            </w:r>
          </w:p>
        </w:tc>
        <w:tc>
          <w:tcPr>
            <w:tcW w:w="3005" w:type="dxa"/>
            <w:tcBorders>
              <w:top w:val="single" w:sz="4" w:space="0" w:color="auto"/>
              <w:left w:val="nil"/>
              <w:bottom w:val="single" w:sz="4" w:space="0" w:color="auto"/>
              <w:right w:val="nil"/>
            </w:tcBorders>
          </w:tcPr>
          <w:p w14:paraId="68DB1A71" w14:textId="7A622D13" w:rsidR="00A246D7" w:rsidRDefault="00A246D7"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N/A</w:t>
            </w:r>
          </w:p>
        </w:tc>
        <w:tc>
          <w:tcPr>
            <w:tcW w:w="3006" w:type="dxa"/>
            <w:tcBorders>
              <w:top w:val="single" w:sz="4" w:space="0" w:color="auto"/>
              <w:left w:val="nil"/>
              <w:bottom w:val="single" w:sz="4" w:space="0" w:color="auto"/>
              <w:right w:val="nil"/>
            </w:tcBorders>
          </w:tcPr>
          <w:p w14:paraId="38924994" w14:textId="46C1BF93" w:rsidR="00A246D7" w:rsidRDefault="00A246D7"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Updated draft for Spring 2021 Switching Consultation</w:t>
            </w:r>
          </w:p>
        </w:tc>
      </w:tr>
      <w:tr w:rsidR="00ED4516" w:rsidRPr="003E7CD1" w14:paraId="29FAF77D" w14:textId="77777777" w:rsidTr="0035727A">
        <w:tc>
          <w:tcPr>
            <w:tcW w:w="3005" w:type="dxa"/>
            <w:tcBorders>
              <w:top w:val="single" w:sz="4" w:space="0" w:color="auto"/>
              <w:left w:val="nil"/>
              <w:right w:val="nil"/>
            </w:tcBorders>
          </w:tcPr>
          <w:p w14:paraId="17D74C70" w14:textId="21668832" w:rsidR="00ED4516" w:rsidRDefault="00ED4516"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0.7</w:t>
            </w:r>
          </w:p>
        </w:tc>
        <w:tc>
          <w:tcPr>
            <w:tcW w:w="3005" w:type="dxa"/>
            <w:tcBorders>
              <w:top w:val="single" w:sz="4" w:space="0" w:color="auto"/>
              <w:left w:val="nil"/>
              <w:right w:val="nil"/>
            </w:tcBorders>
          </w:tcPr>
          <w:p w14:paraId="399C2E58" w14:textId="239D9603" w:rsidR="00ED4516" w:rsidRDefault="00ED4516"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CSS Go Live</w:t>
            </w:r>
          </w:p>
        </w:tc>
        <w:tc>
          <w:tcPr>
            <w:tcW w:w="3006" w:type="dxa"/>
            <w:tcBorders>
              <w:top w:val="single" w:sz="4" w:space="0" w:color="auto"/>
              <w:left w:val="nil"/>
              <w:right w:val="nil"/>
            </w:tcBorders>
          </w:tcPr>
          <w:p w14:paraId="37AAAEA6" w14:textId="0809E611" w:rsidR="00ED4516" w:rsidRDefault="009A6231"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Final update for SCR Modification</w:t>
            </w:r>
          </w:p>
        </w:tc>
      </w:tr>
    </w:tbl>
    <w:p w14:paraId="6FC983D5" w14:textId="77777777" w:rsidR="00652C2A" w:rsidRDefault="00652C2A"/>
    <w:p w14:paraId="2FDD1EB8" w14:textId="77777777" w:rsidR="00D44B02" w:rsidRDefault="00D44B02">
      <w:pPr>
        <w:spacing w:after="160" w:line="259" w:lineRule="auto"/>
      </w:pPr>
      <w:r>
        <w:br w:type="page"/>
      </w:r>
    </w:p>
    <w:p w14:paraId="50F04C8A" w14:textId="77777777" w:rsidR="00D44B02" w:rsidRDefault="00D44B02" w:rsidP="005E697D"/>
    <w:p w14:paraId="2DB51FDA" w14:textId="77777777" w:rsidR="005E697D" w:rsidRDefault="00D44B02" w:rsidP="005E697D">
      <w:pPr>
        <w:rPr>
          <w:rFonts w:asciiTheme="minorHAnsi" w:hAnsiTheme="minorHAnsi"/>
          <w:i/>
          <w:iCs/>
          <w:color w:val="1F4E79" w:themeColor="accent5" w:themeShade="80"/>
          <w:sz w:val="28"/>
          <w:szCs w:val="28"/>
        </w:rPr>
      </w:pPr>
      <w:r>
        <w:rPr>
          <w:rFonts w:asciiTheme="minorHAnsi" w:hAnsiTheme="minorHAnsi"/>
          <w:i/>
          <w:iCs/>
          <w:color w:val="1F4E79" w:themeColor="accent5" w:themeShade="80"/>
          <w:sz w:val="28"/>
          <w:szCs w:val="28"/>
        </w:rPr>
        <w:t>C</w:t>
      </w:r>
      <w:r w:rsidR="005E697D" w:rsidRPr="003E7CD1">
        <w:rPr>
          <w:rFonts w:asciiTheme="minorHAnsi" w:hAnsiTheme="minorHAnsi"/>
          <w:i/>
          <w:iCs/>
          <w:color w:val="1F4E79" w:themeColor="accent5" w:themeShade="80"/>
          <w:sz w:val="28"/>
          <w:szCs w:val="28"/>
        </w:rPr>
        <w:t>ontents Table</w:t>
      </w:r>
    </w:p>
    <w:p w14:paraId="1893C03F" w14:textId="77777777" w:rsidR="00D44B02" w:rsidRPr="003E7CD1" w:rsidRDefault="00D44B02" w:rsidP="005E697D">
      <w:pPr>
        <w:rPr>
          <w:rFonts w:asciiTheme="minorHAnsi" w:hAnsiTheme="minorHAnsi"/>
          <w:i/>
          <w:iCs/>
          <w:color w:val="1F4E79" w:themeColor="accent5" w:themeShade="80"/>
          <w:sz w:val="28"/>
          <w:szCs w:val="28"/>
        </w:rPr>
      </w:pPr>
    </w:p>
    <w:p w14:paraId="7742E063" w14:textId="77777777" w:rsidR="005E697D" w:rsidRPr="003E7CD1" w:rsidRDefault="005E697D" w:rsidP="005E697D">
      <w:pPr>
        <w:tabs>
          <w:tab w:val="left" w:pos="1417"/>
          <w:tab w:val="right" w:pos="9071"/>
        </w:tabs>
        <w:spacing w:before="120" w:after="120" w:line="140" w:lineRule="exact"/>
        <w:rPr>
          <w:rFonts w:asciiTheme="minorHAnsi" w:hAnsiTheme="minorHAnsi"/>
          <w:b/>
          <w:i/>
          <w:color w:val="1F4E79" w:themeColor="accent5" w:themeShade="80"/>
          <w:sz w:val="22"/>
          <w:szCs w:val="22"/>
        </w:rPr>
      </w:pPr>
      <w:r w:rsidRPr="003E7CD1">
        <w:rPr>
          <w:rFonts w:asciiTheme="minorHAnsi" w:hAnsiTheme="minorHAnsi"/>
          <w:b/>
          <w:i/>
          <w:color w:val="1F4E79" w:themeColor="accent5" w:themeShade="80"/>
          <w:sz w:val="22"/>
          <w:szCs w:val="22"/>
        </w:rPr>
        <w:t>Paragraph</w:t>
      </w:r>
      <w:r w:rsidRPr="003E7CD1">
        <w:rPr>
          <w:rFonts w:asciiTheme="minorHAnsi" w:hAnsiTheme="minorHAnsi"/>
          <w:b/>
          <w:i/>
          <w:color w:val="1F4E79" w:themeColor="accent5" w:themeShade="80"/>
          <w:sz w:val="22"/>
          <w:szCs w:val="22"/>
        </w:rPr>
        <w:tab/>
        <w:t>Heading</w:t>
      </w:r>
      <w:r w:rsidRPr="003E7CD1">
        <w:rPr>
          <w:rFonts w:asciiTheme="minorHAnsi" w:hAnsiTheme="minorHAnsi"/>
          <w:b/>
          <w:i/>
          <w:color w:val="1F4E79" w:themeColor="accent5" w:themeShade="80"/>
          <w:sz w:val="22"/>
          <w:szCs w:val="22"/>
        </w:rPr>
        <w:tab/>
        <w:t>Page</w:t>
      </w:r>
    </w:p>
    <w:p w14:paraId="5FACBE59" w14:textId="5985FD3D" w:rsidR="00192B1E" w:rsidRDefault="005E697D">
      <w:pPr>
        <w:pStyle w:val="TOC1"/>
        <w:rPr>
          <w:rFonts w:eastAsiaTheme="minorEastAsia"/>
          <w:noProof/>
          <w:color w:val="auto"/>
          <w:lang w:eastAsia="en-GB"/>
        </w:rPr>
      </w:pPr>
      <w:r w:rsidRPr="003E7CD1">
        <w:fldChar w:fldCharType="begin"/>
      </w:r>
      <w:r w:rsidRPr="003E7CD1">
        <w:instrText xml:space="preserve"> TOC \o "1-1" \f c </w:instrText>
      </w:r>
      <w:r w:rsidRPr="003E7CD1">
        <w:fldChar w:fldCharType="separate"/>
      </w:r>
      <w:r w:rsidR="00192B1E">
        <w:rPr>
          <w:noProof/>
        </w:rPr>
        <w:t>1</w:t>
      </w:r>
      <w:r w:rsidR="00192B1E">
        <w:rPr>
          <w:rFonts w:eastAsiaTheme="minorEastAsia"/>
          <w:noProof/>
          <w:color w:val="auto"/>
          <w:lang w:eastAsia="en-GB"/>
        </w:rPr>
        <w:tab/>
      </w:r>
      <w:r w:rsidR="00192B1E">
        <w:rPr>
          <w:noProof/>
        </w:rPr>
        <w:t>Introduction</w:t>
      </w:r>
      <w:r w:rsidR="00192B1E">
        <w:rPr>
          <w:noProof/>
        </w:rPr>
        <w:tab/>
      </w:r>
      <w:r w:rsidR="00192B1E">
        <w:rPr>
          <w:noProof/>
        </w:rPr>
        <w:fldChar w:fldCharType="begin"/>
      </w:r>
      <w:r w:rsidR="00192B1E">
        <w:rPr>
          <w:noProof/>
        </w:rPr>
        <w:instrText xml:space="preserve"> PAGEREF _Toc65433784 \h </w:instrText>
      </w:r>
      <w:r w:rsidR="00192B1E">
        <w:rPr>
          <w:noProof/>
        </w:rPr>
      </w:r>
      <w:r w:rsidR="00192B1E">
        <w:rPr>
          <w:noProof/>
        </w:rPr>
        <w:fldChar w:fldCharType="separate"/>
      </w:r>
      <w:r w:rsidR="00192B1E">
        <w:rPr>
          <w:noProof/>
        </w:rPr>
        <w:t>4</w:t>
      </w:r>
      <w:r w:rsidR="00192B1E">
        <w:rPr>
          <w:noProof/>
        </w:rPr>
        <w:fldChar w:fldCharType="end"/>
      </w:r>
    </w:p>
    <w:p w14:paraId="010F3414" w14:textId="4784D2B2" w:rsidR="00192B1E" w:rsidRDefault="00192B1E">
      <w:pPr>
        <w:pStyle w:val="TOC1"/>
        <w:rPr>
          <w:rFonts w:eastAsiaTheme="minorEastAsia"/>
          <w:noProof/>
          <w:color w:val="auto"/>
          <w:lang w:eastAsia="en-GB"/>
        </w:rPr>
      </w:pPr>
      <w:r>
        <w:rPr>
          <w:noProof/>
        </w:rPr>
        <w:t>2</w:t>
      </w:r>
      <w:r>
        <w:rPr>
          <w:rFonts w:eastAsiaTheme="minorEastAsia"/>
          <w:noProof/>
          <w:color w:val="auto"/>
          <w:lang w:eastAsia="en-GB"/>
        </w:rPr>
        <w:tab/>
      </w:r>
      <w:r>
        <w:rPr>
          <w:noProof/>
        </w:rPr>
        <w:t>CSS related Market Messages</w:t>
      </w:r>
      <w:r>
        <w:rPr>
          <w:noProof/>
        </w:rPr>
        <w:tab/>
      </w:r>
      <w:r>
        <w:rPr>
          <w:noProof/>
        </w:rPr>
        <w:fldChar w:fldCharType="begin"/>
      </w:r>
      <w:r>
        <w:rPr>
          <w:noProof/>
        </w:rPr>
        <w:instrText xml:space="preserve"> PAGEREF _Toc65433785 \h </w:instrText>
      </w:r>
      <w:r>
        <w:rPr>
          <w:noProof/>
        </w:rPr>
      </w:r>
      <w:r>
        <w:rPr>
          <w:noProof/>
        </w:rPr>
        <w:fldChar w:fldCharType="separate"/>
      </w:r>
      <w:r>
        <w:rPr>
          <w:noProof/>
        </w:rPr>
        <w:t>4</w:t>
      </w:r>
      <w:r>
        <w:rPr>
          <w:noProof/>
        </w:rPr>
        <w:fldChar w:fldCharType="end"/>
      </w:r>
    </w:p>
    <w:p w14:paraId="3F4D8B47" w14:textId="114FB7E6" w:rsidR="00192B1E" w:rsidRDefault="00192B1E">
      <w:pPr>
        <w:pStyle w:val="TOC1"/>
        <w:rPr>
          <w:rFonts w:eastAsiaTheme="minorEastAsia"/>
          <w:noProof/>
          <w:color w:val="auto"/>
          <w:lang w:eastAsia="en-GB"/>
        </w:rPr>
      </w:pPr>
      <w:r>
        <w:rPr>
          <w:noProof/>
        </w:rPr>
        <w:t>3</w:t>
      </w:r>
      <w:r>
        <w:rPr>
          <w:rFonts w:eastAsiaTheme="minorEastAsia"/>
          <w:noProof/>
          <w:color w:val="auto"/>
          <w:lang w:eastAsia="en-GB"/>
        </w:rPr>
        <w:tab/>
      </w:r>
      <w:r>
        <w:rPr>
          <w:noProof/>
        </w:rPr>
        <w:t>Governance of Data Items</w:t>
      </w:r>
      <w:r>
        <w:rPr>
          <w:noProof/>
        </w:rPr>
        <w:tab/>
      </w:r>
      <w:r>
        <w:rPr>
          <w:noProof/>
        </w:rPr>
        <w:fldChar w:fldCharType="begin"/>
      </w:r>
      <w:r>
        <w:rPr>
          <w:noProof/>
        </w:rPr>
        <w:instrText xml:space="preserve"> PAGEREF _Toc65433786 \h </w:instrText>
      </w:r>
      <w:r>
        <w:rPr>
          <w:noProof/>
        </w:rPr>
      </w:r>
      <w:r>
        <w:rPr>
          <w:noProof/>
        </w:rPr>
        <w:fldChar w:fldCharType="separate"/>
      </w:r>
      <w:r>
        <w:rPr>
          <w:noProof/>
        </w:rPr>
        <w:t>5</w:t>
      </w:r>
      <w:r>
        <w:rPr>
          <w:noProof/>
        </w:rPr>
        <w:fldChar w:fldCharType="end"/>
      </w:r>
    </w:p>
    <w:p w14:paraId="1CE4FC7C" w14:textId="2BA8EE5A" w:rsidR="00192B1E" w:rsidRDefault="00192B1E">
      <w:pPr>
        <w:pStyle w:val="TOC1"/>
        <w:rPr>
          <w:rFonts w:eastAsiaTheme="minorEastAsia"/>
          <w:noProof/>
          <w:color w:val="auto"/>
          <w:lang w:eastAsia="en-GB"/>
        </w:rPr>
      </w:pPr>
      <w:r>
        <w:rPr>
          <w:noProof/>
        </w:rPr>
        <w:t>4</w:t>
      </w:r>
      <w:r>
        <w:rPr>
          <w:rFonts w:eastAsiaTheme="minorEastAsia"/>
          <w:noProof/>
          <w:color w:val="auto"/>
          <w:lang w:eastAsia="en-GB"/>
        </w:rPr>
        <w:tab/>
      </w:r>
      <w:r w:rsidR="00304F1D">
        <w:rPr>
          <w:noProof/>
        </w:rPr>
        <w:t xml:space="preserve">Switching </w:t>
      </w:r>
      <w:r>
        <w:rPr>
          <w:noProof/>
        </w:rPr>
        <w:t>Operation Data</w:t>
      </w:r>
      <w:r>
        <w:rPr>
          <w:noProof/>
        </w:rPr>
        <w:tab/>
      </w:r>
      <w:r>
        <w:rPr>
          <w:noProof/>
        </w:rPr>
        <w:fldChar w:fldCharType="begin"/>
      </w:r>
      <w:r>
        <w:rPr>
          <w:noProof/>
        </w:rPr>
        <w:instrText xml:space="preserve"> PAGEREF _Toc65433787 \h </w:instrText>
      </w:r>
      <w:r>
        <w:rPr>
          <w:noProof/>
        </w:rPr>
      </w:r>
      <w:r>
        <w:rPr>
          <w:noProof/>
        </w:rPr>
        <w:fldChar w:fldCharType="separate"/>
      </w:r>
      <w:r>
        <w:rPr>
          <w:noProof/>
        </w:rPr>
        <w:t>6</w:t>
      </w:r>
      <w:r>
        <w:rPr>
          <w:noProof/>
        </w:rPr>
        <w:fldChar w:fldCharType="end"/>
      </w:r>
    </w:p>
    <w:p w14:paraId="188D1205" w14:textId="77777777" w:rsidR="005E697D" w:rsidRPr="003E7CD1" w:rsidRDefault="005E697D" w:rsidP="005E697D">
      <w:pPr>
        <w:tabs>
          <w:tab w:val="left" w:pos="1417"/>
          <w:tab w:val="right" w:leader="dot" w:pos="9071"/>
        </w:tabs>
        <w:spacing w:before="120" w:after="120" w:line="140" w:lineRule="exact"/>
        <w:rPr>
          <w:rFonts w:ascii="Montserrat" w:hAnsi="Montserrat"/>
          <w:i/>
          <w:color w:val="2F5496" w:themeColor="accent1" w:themeShade="BF"/>
          <w:sz w:val="20"/>
        </w:rPr>
        <w:sectPr w:rsidR="005E697D" w:rsidRPr="003E7CD1" w:rsidSect="00C126CE">
          <w:headerReference w:type="default" r:id="rId14"/>
          <w:footerReference w:type="default" r:id="rId15"/>
          <w:pgSz w:w="11906" w:h="16838"/>
          <w:pgMar w:top="1134" w:right="1440" w:bottom="1440" w:left="1440" w:header="708" w:footer="353" w:gutter="0"/>
          <w:cols w:space="708"/>
          <w:docGrid w:linePitch="360"/>
        </w:sectPr>
      </w:pPr>
      <w:r w:rsidRPr="003E7CD1">
        <w:rPr>
          <w:rFonts w:asciiTheme="minorHAnsi" w:eastAsiaTheme="minorHAnsi" w:hAnsiTheme="minorHAnsi"/>
          <w:color w:val="1F4E79" w:themeColor="accent5" w:themeShade="80"/>
          <w:sz w:val="22"/>
          <w:szCs w:val="22"/>
        </w:rPr>
        <w:fldChar w:fldCharType="end"/>
      </w:r>
    </w:p>
    <w:p w14:paraId="76F907C7" w14:textId="77777777" w:rsidR="00652C2A" w:rsidRPr="003E7CD1" w:rsidRDefault="00652C2A" w:rsidP="00B37071">
      <w:pPr>
        <w:pStyle w:val="Heading1"/>
      </w:pPr>
      <w:bookmarkStart w:id="0" w:name="_Toc514426600"/>
      <w:bookmarkStart w:id="1" w:name="_Toc65433784"/>
      <w:r w:rsidRPr="003E7CD1">
        <w:lastRenderedPageBreak/>
        <w:t>Introduction</w:t>
      </w:r>
      <w:bookmarkEnd w:id="0"/>
      <w:bookmarkEnd w:id="1"/>
    </w:p>
    <w:p w14:paraId="52CAB49A" w14:textId="52A20627" w:rsidR="00BE7B75" w:rsidRPr="00943BCF" w:rsidRDefault="000A15B1" w:rsidP="00E01128">
      <w:pPr>
        <w:pStyle w:val="Heading2"/>
      </w:pPr>
      <w:r w:rsidRPr="003E7CD1">
        <w:t>This REC Schedule describes</w:t>
      </w:r>
      <w:r w:rsidR="00E563A8">
        <w:t xml:space="preserve"> the</w:t>
      </w:r>
      <w:r w:rsidRPr="003E7CD1">
        <w:t xml:space="preserve"> </w:t>
      </w:r>
      <w:r w:rsidR="0024590A">
        <w:t>classification</w:t>
      </w:r>
      <w:r w:rsidR="00F76DA5">
        <w:t xml:space="preserve"> of</w:t>
      </w:r>
      <w:r w:rsidR="00D34AC1">
        <w:t xml:space="preserve"> </w:t>
      </w:r>
      <w:r w:rsidR="004F406F">
        <w:t xml:space="preserve">Market </w:t>
      </w:r>
      <w:r w:rsidRPr="003E7CD1">
        <w:t>Message</w:t>
      </w:r>
      <w:r w:rsidR="00E563A8">
        <w:t>s</w:t>
      </w:r>
      <w:r w:rsidR="00A75D4C">
        <w:t xml:space="preserve"> sent to and from the CSS</w:t>
      </w:r>
      <w:r w:rsidR="00D73343">
        <w:t xml:space="preserve"> and </w:t>
      </w:r>
      <w:r w:rsidR="00F91E8D">
        <w:t xml:space="preserve">defines the different types of </w:t>
      </w:r>
      <w:r w:rsidR="00357E86">
        <w:t xml:space="preserve">governance </w:t>
      </w:r>
      <w:r w:rsidR="00483176">
        <w:t xml:space="preserve">applicable to </w:t>
      </w:r>
      <w:r w:rsidR="00275BA7">
        <w:t xml:space="preserve">a </w:t>
      </w:r>
      <w:r w:rsidR="00483176">
        <w:t>Data Item</w:t>
      </w:r>
      <w:r w:rsidR="00275BA7">
        <w:t xml:space="preserve">, </w:t>
      </w:r>
      <w:r w:rsidR="0060662C">
        <w:t xml:space="preserve">including the roles of </w:t>
      </w:r>
      <w:r w:rsidR="00275BA7">
        <w:t>Data Master, Meta</w:t>
      </w:r>
      <w:r w:rsidR="00F359E1">
        <w:t xml:space="preserve"> D</w:t>
      </w:r>
      <w:r w:rsidR="00275BA7">
        <w:t xml:space="preserve">ata Owner and </w:t>
      </w:r>
      <w:r w:rsidR="009A6CC8">
        <w:t>Data Responsible User.</w:t>
      </w:r>
    </w:p>
    <w:p w14:paraId="457F6232" w14:textId="2CD2F849" w:rsidR="00605610" w:rsidRDefault="00D0395A" w:rsidP="00D1095D">
      <w:pPr>
        <w:pStyle w:val="Heading2"/>
      </w:pPr>
      <w:r>
        <w:t>This REC Schedule also</w:t>
      </w:r>
      <w:r w:rsidR="00F7590A">
        <w:t xml:space="preserve"> defines </w:t>
      </w:r>
      <w:r w:rsidR="00304F1D">
        <w:t xml:space="preserve">Switching </w:t>
      </w:r>
      <w:r w:rsidR="00F7590A">
        <w:t>Operation Data, including</w:t>
      </w:r>
      <w:r w:rsidR="00605610">
        <w:t>;</w:t>
      </w:r>
    </w:p>
    <w:p w14:paraId="42E6E15F" w14:textId="348BD47F" w:rsidR="0001391A" w:rsidRDefault="00676D72" w:rsidP="00823789">
      <w:pPr>
        <w:pStyle w:val="Heading3"/>
      </w:pPr>
      <w:r>
        <w:t>w</w:t>
      </w:r>
      <w:r w:rsidR="00605610">
        <w:t>hich parties are responsible</w:t>
      </w:r>
      <w:r w:rsidR="00E563A8">
        <w:t>,</w:t>
      </w:r>
      <w:r>
        <w:t xml:space="preserve"> </w:t>
      </w:r>
      <w:r w:rsidR="0001391A">
        <w:t xml:space="preserve">under this Code, for the accuracy </w:t>
      </w:r>
      <w:r w:rsidR="009A6CC8">
        <w:t xml:space="preserve">and provision </w:t>
      </w:r>
      <w:r w:rsidR="0001391A">
        <w:t xml:space="preserve">of </w:t>
      </w:r>
      <w:r w:rsidR="00304F1D">
        <w:t xml:space="preserve">Switching </w:t>
      </w:r>
      <w:r w:rsidR="003412B6">
        <w:t>Operation Data</w:t>
      </w:r>
      <w:r w:rsidR="005A0DF6">
        <w:t>; and</w:t>
      </w:r>
      <w:r w:rsidR="0001391A">
        <w:t xml:space="preserve"> </w:t>
      </w:r>
    </w:p>
    <w:p w14:paraId="43638499" w14:textId="7363ED04" w:rsidR="005E697D" w:rsidRPr="00D1095D" w:rsidRDefault="002E55BF" w:rsidP="002E55BF">
      <w:pPr>
        <w:pStyle w:val="Heading3"/>
      </w:pPr>
      <w:r>
        <w:t xml:space="preserve">the </w:t>
      </w:r>
      <w:r w:rsidR="00BF584F">
        <w:t xml:space="preserve">processes operated between Market Participants to maintain </w:t>
      </w:r>
      <w:r w:rsidR="00304F1D">
        <w:t xml:space="preserve">Switching </w:t>
      </w:r>
      <w:r w:rsidR="00BF584F">
        <w:t>Operation Data</w:t>
      </w:r>
      <w:r w:rsidR="00FF4F65">
        <w:t xml:space="preserve">.  </w:t>
      </w:r>
    </w:p>
    <w:p w14:paraId="5BE2B6B3" w14:textId="56E1D0F6" w:rsidR="00BC5F1F" w:rsidRPr="003E7CD1" w:rsidRDefault="004E5FE6">
      <w:pPr>
        <w:pStyle w:val="Heading1"/>
      </w:pPr>
      <w:bookmarkStart w:id="2" w:name="_Toc514426601"/>
      <w:bookmarkStart w:id="3" w:name="_Ref10809510"/>
      <w:bookmarkStart w:id="4" w:name="_Toc65433785"/>
      <w:r w:rsidRPr="003E7CD1">
        <w:t>CSS</w:t>
      </w:r>
      <w:r w:rsidR="00313D52" w:rsidRPr="003E7CD1">
        <w:t xml:space="preserve"> </w:t>
      </w:r>
      <w:r w:rsidR="00C701F5">
        <w:t xml:space="preserve">related Market </w:t>
      </w:r>
      <w:r w:rsidR="00313D52" w:rsidRPr="003E7CD1">
        <w:t>Message</w:t>
      </w:r>
      <w:r w:rsidR="003541CC" w:rsidRPr="003E7CD1">
        <w:t>s</w:t>
      </w:r>
      <w:bookmarkEnd w:id="2"/>
      <w:bookmarkEnd w:id="3"/>
      <w:bookmarkEnd w:id="4"/>
    </w:p>
    <w:p w14:paraId="2387D80E" w14:textId="22888E82" w:rsidR="004C66B7" w:rsidRPr="003E7CD1" w:rsidRDefault="00931BB2" w:rsidP="006805F6">
      <w:pPr>
        <w:pStyle w:val="Heading2"/>
      </w:pPr>
      <w:r>
        <w:t xml:space="preserve">The CSS Provider and each CSS User shall ensure that </w:t>
      </w:r>
      <w:r w:rsidR="00FE5C2F">
        <w:t xml:space="preserve">Market </w:t>
      </w:r>
      <w:r w:rsidR="003541CC" w:rsidRPr="003E7CD1">
        <w:t>M</w:t>
      </w:r>
      <w:r w:rsidR="006805F6" w:rsidRPr="003E7CD1">
        <w:t>essage</w:t>
      </w:r>
      <w:r w:rsidR="00B12FFE">
        <w:t>s</w:t>
      </w:r>
      <w:r w:rsidR="00FE5C2F">
        <w:t>, sent to and from the CSS,</w:t>
      </w:r>
      <w:r w:rsidR="006805F6" w:rsidRPr="003E7CD1">
        <w:t xml:space="preserve"> </w:t>
      </w:r>
      <w:r w:rsidR="00BC5F1F" w:rsidRPr="003E7CD1">
        <w:t xml:space="preserve">comply with the </w:t>
      </w:r>
      <w:r w:rsidR="004C66B7" w:rsidRPr="003E7CD1">
        <w:t xml:space="preserve">relevant requirements of the </w:t>
      </w:r>
      <w:r w:rsidR="00C24453">
        <w:t>Data</w:t>
      </w:r>
      <w:r w:rsidR="00BC5F1F" w:rsidRPr="003E7CD1">
        <w:t xml:space="preserve"> </w:t>
      </w:r>
      <w:r w:rsidR="006805F6" w:rsidRPr="003E7CD1">
        <w:t>Specification</w:t>
      </w:r>
      <w:r w:rsidR="004C66B7" w:rsidRPr="003E7CD1">
        <w:t xml:space="preserve">, including in respect of its </w:t>
      </w:r>
      <w:r w:rsidR="005048CC">
        <w:t>Market Message Means.</w:t>
      </w:r>
    </w:p>
    <w:p w14:paraId="526BA5D4" w14:textId="2762E3A1" w:rsidR="00E25DED" w:rsidRDefault="0087331A" w:rsidP="003541CC">
      <w:pPr>
        <w:pStyle w:val="Heading2"/>
      </w:pPr>
      <w:bookmarkStart w:id="5" w:name="_Ref65997624"/>
      <w:r>
        <w:t>Each Market Message sent to or from the CSS Provider shall be subject to synchronous validation, with a synchronous response sent to the originator</w:t>
      </w:r>
      <w:r>
        <w:rPr>
          <w:rStyle w:val="FootnoteReference"/>
        </w:rPr>
        <w:footnoteReference w:id="2"/>
      </w:r>
      <w:r>
        <w:t xml:space="preserve">.  The associated timescales for sending synchronous responses </w:t>
      </w:r>
      <w:r w:rsidR="00920A84">
        <w:t xml:space="preserve">applicable to each Switching Data Service Provider </w:t>
      </w:r>
      <w:r>
        <w:t xml:space="preserve">are set out in the </w:t>
      </w:r>
      <w:r w:rsidR="004F73EE">
        <w:t xml:space="preserve">relevant </w:t>
      </w:r>
      <w:r>
        <w:t>Service Definition</w:t>
      </w:r>
      <w:r w:rsidR="004F73EE">
        <w:t>s</w:t>
      </w:r>
      <w:r>
        <w:t xml:space="preserve">.  </w:t>
      </w:r>
      <w:r w:rsidR="00D73343">
        <w:t xml:space="preserve">For Energy Suppliers responding to </w:t>
      </w:r>
      <w:r w:rsidR="00DB551A">
        <w:t xml:space="preserve">an </w:t>
      </w:r>
      <w:r w:rsidR="00037DBF">
        <w:t>E</w:t>
      </w:r>
      <w:r w:rsidR="00DB551A">
        <w:t>nquiry from the CSS Provider</w:t>
      </w:r>
      <w:r w:rsidR="00E25DED">
        <w:t>, the synchronous response shall be sent within the following timescales:</w:t>
      </w:r>
    </w:p>
    <w:p w14:paraId="2BBD7F6A" w14:textId="6774B4D9" w:rsidR="00E25DED" w:rsidRDefault="00E25DED" w:rsidP="00E25DED">
      <w:pPr>
        <w:pStyle w:val="Heading3"/>
      </w:pPr>
      <w:r>
        <w:t xml:space="preserve">at average hourly volume, mean response time of </w:t>
      </w:r>
      <w:r w:rsidR="00920A84">
        <w:t xml:space="preserve">three seconds </w:t>
      </w:r>
      <w:r>
        <w:t>or less;</w:t>
      </w:r>
    </w:p>
    <w:p w14:paraId="1FCDC87F" w14:textId="1D4711FB" w:rsidR="00E25DED" w:rsidRDefault="00E25DED" w:rsidP="00E25DED">
      <w:pPr>
        <w:pStyle w:val="Heading3"/>
      </w:pPr>
      <w:r>
        <w:t xml:space="preserve">at average hourly volume, 90th percentile response time of </w:t>
      </w:r>
      <w:r w:rsidR="00920A84">
        <w:t>six seconds</w:t>
      </w:r>
      <w:r>
        <w:t xml:space="preserve"> or less;</w:t>
      </w:r>
    </w:p>
    <w:p w14:paraId="34917273" w14:textId="0501D197" w:rsidR="00E25DED" w:rsidRDefault="00E25DED" w:rsidP="00E25DED">
      <w:pPr>
        <w:pStyle w:val="Heading3"/>
      </w:pPr>
      <w:r>
        <w:t xml:space="preserve">at peak hourly volume, mean response time of </w:t>
      </w:r>
      <w:r w:rsidR="00901CD9">
        <w:t>five seconds</w:t>
      </w:r>
      <w:r>
        <w:t xml:space="preserve"> or less; and</w:t>
      </w:r>
    </w:p>
    <w:p w14:paraId="2A6C22EE" w14:textId="67A149CA" w:rsidR="00E25DED" w:rsidRDefault="00E25DED" w:rsidP="00E25DED">
      <w:pPr>
        <w:pStyle w:val="Heading3"/>
      </w:pPr>
      <w:r>
        <w:t xml:space="preserve">- at peak hourly volume, 90th percentile response time of </w:t>
      </w:r>
      <w:r w:rsidR="00901CD9">
        <w:t xml:space="preserve">eight seconds </w:t>
      </w:r>
      <w:r>
        <w:t>or less.</w:t>
      </w:r>
    </w:p>
    <w:p w14:paraId="6380F3EF" w14:textId="596ED5E8" w:rsidR="00B06358" w:rsidRDefault="0087331A" w:rsidP="00E25DED">
      <w:pPr>
        <w:pStyle w:val="Heading2"/>
      </w:pPr>
      <w:r>
        <w:t xml:space="preserve">Where required, the CSS Provider or other Switching Data Service Providers may also be required to carry out asynchronous validation in relation to each </w:t>
      </w:r>
      <w:r w:rsidR="00596DEE">
        <w:t>Market M</w:t>
      </w:r>
      <w:r>
        <w:t>essage received.</w:t>
      </w:r>
      <w:bookmarkEnd w:id="5"/>
      <w:r>
        <w:t xml:space="preserve">  </w:t>
      </w:r>
    </w:p>
    <w:p w14:paraId="38581FA6" w14:textId="16F7A1EF" w:rsidR="00BD7E2A" w:rsidRPr="00BD7E2A" w:rsidRDefault="00981784" w:rsidP="00BD7E2A">
      <w:pPr>
        <w:pStyle w:val="Heading2"/>
        <w:rPr>
          <w:bCs w:val="0"/>
        </w:rPr>
      </w:pPr>
      <w:r w:rsidRPr="00BD7E2A">
        <w:t xml:space="preserve">Where </w:t>
      </w:r>
      <w:r w:rsidR="00596DEE" w:rsidRPr="00BD7E2A">
        <w:t xml:space="preserve">the </w:t>
      </w:r>
      <w:r w:rsidRPr="00BD7E2A">
        <w:t xml:space="preserve">synchronous validation </w:t>
      </w:r>
      <w:r w:rsidR="00DF44B7" w:rsidRPr="00BD7E2A">
        <w:t xml:space="preserve">set out in Paragraph </w:t>
      </w:r>
      <w:r w:rsidR="00DF44B7" w:rsidRPr="00BD7E2A">
        <w:rPr>
          <w:bCs w:val="0"/>
        </w:rPr>
        <w:fldChar w:fldCharType="begin"/>
      </w:r>
      <w:r w:rsidR="00DF44B7" w:rsidRPr="00BD7E2A">
        <w:instrText xml:space="preserve"> REF _Ref65997624 \r \h </w:instrText>
      </w:r>
      <w:r w:rsidR="0017543F" w:rsidRPr="00BD7E2A">
        <w:instrText xml:space="preserve"> \* MERGEFORMAT </w:instrText>
      </w:r>
      <w:r w:rsidR="00DF44B7" w:rsidRPr="00BD7E2A">
        <w:rPr>
          <w:bCs w:val="0"/>
        </w:rPr>
      </w:r>
      <w:r w:rsidR="00DF44B7" w:rsidRPr="00BD7E2A">
        <w:rPr>
          <w:bCs w:val="0"/>
        </w:rPr>
        <w:fldChar w:fldCharType="separate"/>
      </w:r>
      <w:r w:rsidR="00DF44B7" w:rsidRPr="00BD7E2A">
        <w:t>2.2</w:t>
      </w:r>
      <w:r w:rsidR="00DF44B7" w:rsidRPr="00BD7E2A">
        <w:rPr>
          <w:bCs w:val="0"/>
        </w:rPr>
        <w:fldChar w:fldCharType="end"/>
      </w:r>
      <w:r w:rsidR="00DF44B7" w:rsidRPr="00BD7E2A">
        <w:t xml:space="preserve"> fails</w:t>
      </w:r>
      <w:r w:rsidR="00596DEE" w:rsidRPr="00BD7E2A">
        <w:t>,</w:t>
      </w:r>
      <w:r w:rsidR="00CF3E8D" w:rsidRPr="00BD7E2A">
        <w:t xml:space="preserve"> or the associated response is not received</w:t>
      </w:r>
      <w:r w:rsidR="00DF44B7" w:rsidRPr="00BD7E2A">
        <w:t xml:space="preserve">, </w:t>
      </w:r>
      <w:r w:rsidR="000C52A7" w:rsidRPr="00BD7E2A">
        <w:t xml:space="preserve">the Market Message shall be re-sent </w:t>
      </w:r>
      <w:r w:rsidR="00B41DCE" w:rsidRPr="00BD7E2A">
        <w:t>i</w:t>
      </w:r>
      <w:r w:rsidR="000C52A7" w:rsidRPr="00BD7E2A">
        <w:t>n accordance with the retry strategy.</w:t>
      </w:r>
      <w:r w:rsidR="00D301DF" w:rsidRPr="00BD7E2A">
        <w:t xml:space="preserve"> The retry strategy requires the sending System to retry</w:t>
      </w:r>
      <w:r w:rsidR="00B41DCE" w:rsidRPr="00BD7E2A">
        <w:t xml:space="preserve"> sending the Market Message</w:t>
      </w:r>
      <w:r w:rsidR="00D301DF" w:rsidRPr="00BD7E2A">
        <w:t xml:space="preserve"> at intervals of 10 seconds, </w:t>
      </w:r>
      <w:r w:rsidR="008D09D2" w:rsidRPr="00BD7E2A">
        <w:t xml:space="preserve">20 </w:t>
      </w:r>
      <w:r w:rsidR="008D09D2" w:rsidRPr="00BD7E2A">
        <w:lastRenderedPageBreak/>
        <w:t>seconds and 30 seconds</w:t>
      </w:r>
      <w:r w:rsidR="0083678D" w:rsidRPr="00BD7E2A">
        <w:t xml:space="preserve"> from each attempt to send the Market Message</w:t>
      </w:r>
      <w:r w:rsidR="005372EC" w:rsidRPr="00BD7E2A">
        <w:t>.</w:t>
      </w:r>
      <w:r w:rsidR="000B6696" w:rsidRPr="00BD7E2A">
        <w:t xml:space="preserve"> If these retry Market Messages also fail, then the Market Message </w:t>
      </w:r>
      <w:r w:rsidR="00FE3092" w:rsidRPr="00BD7E2A">
        <w:t>shall be retr</w:t>
      </w:r>
      <w:r w:rsidR="00596DEE" w:rsidRPr="00BD7E2A">
        <w:t>i</w:t>
      </w:r>
      <w:r w:rsidR="00FE3092" w:rsidRPr="00BD7E2A">
        <w:t xml:space="preserve">ed at intervals of </w:t>
      </w:r>
      <w:r w:rsidR="00324ED9" w:rsidRPr="00BD7E2A">
        <w:t>one</w:t>
      </w:r>
      <w:r w:rsidR="00FE3092" w:rsidRPr="00BD7E2A">
        <w:t xml:space="preserve"> hour up to a ma</w:t>
      </w:r>
      <w:r w:rsidR="006416C2" w:rsidRPr="00BD7E2A">
        <w:t>ximum on 12 hours; after which delivery of the Market Message shall be abandoned and a Switching Incident raised in accordance with the Switching Service Management Schedule.</w:t>
      </w:r>
      <w:r w:rsidR="00DF5F65" w:rsidRPr="00BD7E2A">
        <w:t xml:space="preserve"> </w:t>
      </w:r>
      <w:r w:rsidR="0017543F" w:rsidRPr="00BD7E2A">
        <w:t>Should a ‘retry-after’ header be received by the CSS, then it will respect the first three periods specified in the header, but then will revert to the back-off strategy until the remaining number of attempts (to a maximum of 15) have been completed.</w:t>
      </w:r>
    </w:p>
    <w:p w14:paraId="6E2450E1" w14:textId="6925776C" w:rsidR="003541CC" w:rsidRPr="003E7CD1" w:rsidRDefault="003541CC" w:rsidP="003541CC">
      <w:pPr>
        <w:pStyle w:val="Heading2"/>
      </w:pPr>
      <w:r w:rsidRPr="003E7CD1">
        <w:t xml:space="preserve">Each </w:t>
      </w:r>
      <w:r w:rsidR="008C0617">
        <w:t xml:space="preserve">Market Message, sent to and from the CSS, </w:t>
      </w:r>
      <w:r w:rsidR="00F43340">
        <w:t>is</w:t>
      </w:r>
      <w:r w:rsidRPr="003E7CD1">
        <w:t xml:space="preserve"> categorised as </w:t>
      </w:r>
      <w:r w:rsidR="008C0617">
        <w:t>either</w:t>
      </w:r>
      <w:r w:rsidRPr="003E7CD1">
        <w:t>:</w:t>
      </w:r>
    </w:p>
    <w:p w14:paraId="023FCC24" w14:textId="295D1472" w:rsidR="003541CC" w:rsidRPr="003E7CD1" w:rsidRDefault="003541CC" w:rsidP="003541CC">
      <w:pPr>
        <w:pStyle w:val="Heading3"/>
      </w:pPr>
      <w:r w:rsidRPr="003E7CD1">
        <w:rPr>
          <w:b/>
        </w:rPr>
        <w:t>Notification</w:t>
      </w:r>
      <w:r w:rsidRPr="003E7CD1">
        <w:t xml:space="preserve"> – a message </w:t>
      </w:r>
      <w:r w:rsidR="0071036C">
        <w:t xml:space="preserve">sent </w:t>
      </w:r>
      <w:r w:rsidRPr="003E7CD1">
        <w:t>from the CSS Provider</w:t>
      </w:r>
      <w:r w:rsidR="00FB0D40">
        <w:t xml:space="preserve"> to Market Participants</w:t>
      </w:r>
      <w:r w:rsidR="00555845">
        <w:t>,</w:t>
      </w:r>
      <w:r w:rsidR="00932A41">
        <w:t xml:space="preserve"> </w:t>
      </w:r>
      <w:r w:rsidR="0039723C">
        <w:t>which requires a response that the message has been received</w:t>
      </w:r>
      <w:r w:rsidR="0043241E">
        <w:t xml:space="preserve">; </w:t>
      </w:r>
      <w:r w:rsidR="006C0813">
        <w:t>or</w:t>
      </w:r>
    </w:p>
    <w:p w14:paraId="6487330E" w14:textId="69FCF60E" w:rsidR="003541CC" w:rsidRPr="003E7CD1" w:rsidRDefault="003541CC" w:rsidP="003541CC">
      <w:pPr>
        <w:pStyle w:val="Heading3"/>
      </w:pPr>
      <w:r w:rsidRPr="003E7CD1">
        <w:rPr>
          <w:b/>
        </w:rPr>
        <w:t>Enquiry</w:t>
      </w:r>
      <w:r w:rsidRPr="003E7CD1">
        <w:t xml:space="preserve"> – a message</w:t>
      </w:r>
      <w:r w:rsidR="00620842">
        <w:t xml:space="preserve"> sent from the CSS Provider</w:t>
      </w:r>
      <w:r w:rsidRPr="003E7CD1">
        <w:t xml:space="preserve"> </w:t>
      </w:r>
      <w:r w:rsidR="0087428E">
        <w:t>to Market Participants</w:t>
      </w:r>
      <w:r w:rsidR="00275F84">
        <w:t xml:space="preserve">, </w:t>
      </w:r>
      <w:r w:rsidRPr="003E7CD1">
        <w:t xml:space="preserve">that informs the recipient of a </w:t>
      </w:r>
      <w:r w:rsidR="0059404F">
        <w:t xml:space="preserve">change in Registration Status or a </w:t>
      </w:r>
      <w:r w:rsidRPr="003E7CD1">
        <w:t>Registration Event</w:t>
      </w:r>
      <w:r w:rsidR="0059404F">
        <w:t>,</w:t>
      </w:r>
      <w:r w:rsidRPr="003E7CD1">
        <w:t xml:space="preserve"> and provides the recipient with </w:t>
      </w:r>
      <w:r w:rsidR="00AA54AA">
        <w:t xml:space="preserve">either </w:t>
      </w:r>
      <w:r w:rsidRPr="003E7CD1">
        <w:t>an obligation or opportunity to respond in a structured form (within a fixed timescale);</w:t>
      </w:r>
    </w:p>
    <w:p w14:paraId="31BE7FD9" w14:textId="44CFDF6A" w:rsidR="003541CC" w:rsidRPr="003E7CD1" w:rsidRDefault="003541CC" w:rsidP="003541CC">
      <w:pPr>
        <w:pStyle w:val="Heading3"/>
      </w:pPr>
      <w:r w:rsidRPr="003E7CD1">
        <w:rPr>
          <w:b/>
        </w:rPr>
        <w:t>Synchronisation Message</w:t>
      </w:r>
      <w:r w:rsidRPr="003E7CD1">
        <w:t xml:space="preserve"> – a message</w:t>
      </w:r>
      <w:r w:rsidR="006C0813">
        <w:t xml:space="preserve">, sent between </w:t>
      </w:r>
      <w:r w:rsidR="00DD4752">
        <w:t>the Switching Data Services,</w:t>
      </w:r>
      <w:r w:rsidRPr="003E7CD1">
        <w:t xml:space="preserve"> designed to keep information in one </w:t>
      </w:r>
      <w:r w:rsidR="002A48F3">
        <w:t>Switching</w:t>
      </w:r>
      <w:r w:rsidRPr="003E7CD1">
        <w:t xml:space="preserve"> Data Service in line with that information recorded </w:t>
      </w:r>
      <w:r w:rsidR="000442F3">
        <w:t>i</w:t>
      </w:r>
      <w:r w:rsidRPr="003E7CD1">
        <w:t xml:space="preserve">n another </w:t>
      </w:r>
      <w:r w:rsidR="002A48F3">
        <w:t>Switching</w:t>
      </w:r>
      <w:r w:rsidRPr="003E7CD1">
        <w:t xml:space="preserve"> Data Service</w:t>
      </w:r>
      <w:r w:rsidR="00500F7D">
        <w:t xml:space="preserve">; </w:t>
      </w:r>
      <w:r w:rsidR="006C0813">
        <w:t>or</w:t>
      </w:r>
    </w:p>
    <w:p w14:paraId="4FFA18D0" w14:textId="1958BC66" w:rsidR="005074FA" w:rsidRPr="003E7CD1" w:rsidRDefault="003541CC" w:rsidP="004F78DE">
      <w:pPr>
        <w:pStyle w:val="Heading3"/>
      </w:pPr>
      <w:r w:rsidRPr="003E7CD1">
        <w:rPr>
          <w:b/>
        </w:rPr>
        <w:t>Update</w:t>
      </w:r>
      <w:r w:rsidRPr="003E7CD1">
        <w:t xml:space="preserve"> - a message</w:t>
      </w:r>
      <w:r w:rsidR="00FB0D40">
        <w:t xml:space="preserve"> sent</w:t>
      </w:r>
      <w:r w:rsidRPr="003E7CD1">
        <w:t xml:space="preserve"> to</w:t>
      </w:r>
      <w:r w:rsidR="00ED2FD8">
        <w:t xml:space="preserve"> </w:t>
      </w:r>
      <w:r w:rsidRPr="003E7CD1">
        <w:t>the CSS Provider</w:t>
      </w:r>
      <w:r w:rsidR="00434CA0">
        <w:t xml:space="preserve"> </w:t>
      </w:r>
      <w:r w:rsidR="005074FA">
        <w:t xml:space="preserve">which requires a response that the message has been received </w:t>
      </w:r>
      <w:r w:rsidR="000F6349">
        <w:t xml:space="preserve">and </w:t>
      </w:r>
      <w:r w:rsidR="008351BA">
        <w:t>a sub</w:t>
      </w:r>
      <w:r w:rsidR="00871A90">
        <w:t>s</w:t>
      </w:r>
      <w:r w:rsidR="008351BA">
        <w:t>equent message confirming or rejecting the requested update.</w:t>
      </w:r>
    </w:p>
    <w:p w14:paraId="56822437" w14:textId="03686D2D" w:rsidR="006D4AE5" w:rsidRPr="003E7CD1" w:rsidRDefault="00A11EB5" w:rsidP="006D4AE5">
      <w:pPr>
        <w:pStyle w:val="Heading1"/>
      </w:pPr>
      <w:bookmarkStart w:id="6" w:name="_Toc514426603"/>
      <w:bookmarkStart w:id="7" w:name="_Ref10809573"/>
      <w:bookmarkStart w:id="8" w:name="_Toc65433786"/>
      <w:r>
        <w:t>Governance of</w:t>
      </w:r>
      <w:r w:rsidR="0001391A">
        <w:t xml:space="preserve"> </w:t>
      </w:r>
      <w:bookmarkStart w:id="9" w:name="_Toc11312208"/>
      <w:r w:rsidR="006D4AE5" w:rsidRPr="003E7CD1">
        <w:t>Data</w:t>
      </w:r>
      <w:bookmarkEnd w:id="6"/>
      <w:r w:rsidR="0001391A">
        <w:t xml:space="preserve"> Items</w:t>
      </w:r>
      <w:bookmarkEnd w:id="7"/>
      <w:bookmarkEnd w:id="8"/>
      <w:bookmarkEnd w:id="9"/>
      <w:r w:rsidR="0088083D">
        <w:t xml:space="preserve"> </w:t>
      </w:r>
    </w:p>
    <w:p w14:paraId="59B434A9" w14:textId="49F0C466" w:rsidR="0088083D" w:rsidRDefault="006D4AE5" w:rsidP="006D4AE5">
      <w:pPr>
        <w:pStyle w:val="Heading2"/>
      </w:pPr>
      <w:r w:rsidRPr="003E7CD1">
        <w:t xml:space="preserve">Data </w:t>
      </w:r>
      <w:r w:rsidR="00E65870">
        <w:t xml:space="preserve">Items are </w:t>
      </w:r>
      <w:r w:rsidRPr="003E7CD1">
        <w:t xml:space="preserve">described in the </w:t>
      </w:r>
      <w:r w:rsidR="00E65870">
        <w:t xml:space="preserve">Data </w:t>
      </w:r>
      <w:r w:rsidR="003F02AE">
        <w:t>Specification</w:t>
      </w:r>
      <w:r w:rsidR="00A63A7C">
        <w:t xml:space="preserve">. </w:t>
      </w:r>
    </w:p>
    <w:p w14:paraId="715519B3" w14:textId="48311559" w:rsidR="001560C3" w:rsidRDefault="006D4AE5" w:rsidP="008C60B0">
      <w:pPr>
        <w:pStyle w:val="Heading2"/>
      </w:pPr>
      <w:r w:rsidRPr="003E7CD1">
        <w:t xml:space="preserve">Each </w:t>
      </w:r>
      <w:r w:rsidR="00151101" w:rsidRPr="003E7CD1">
        <w:t xml:space="preserve">Data </w:t>
      </w:r>
      <w:r w:rsidR="00420E89">
        <w:t>Item</w:t>
      </w:r>
      <w:r w:rsidR="00151101" w:rsidRPr="003E7CD1">
        <w:t xml:space="preserve"> </w:t>
      </w:r>
      <w:r w:rsidRPr="003E7CD1">
        <w:t>is assigned a</w:t>
      </w:r>
      <w:r w:rsidR="004B0961">
        <w:t xml:space="preserve">t least one </w:t>
      </w:r>
      <w:r w:rsidRPr="003E7CD1">
        <w:t>Data Master</w:t>
      </w:r>
      <w:r w:rsidR="00DD6F1B">
        <w:rPr>
          <w:rStyle w:val="FootnoteReference"/>
        </w:rPr>
        <w:footnoteReference w:id="3"/>
      </w:r>
      <w:r w:rsidR="001560C3" w:rsidRPr="001560C3">
        <w:t xml:space="preserve"> </w:t>
      </w:r>
      <w:r w:rsidR="001560C3">
        <w:t>and a single Meta</w:t>
      </w:r>
      <w:r w:rsidR="0070327F">
        <w:t xml:space="preserve"> D</w:t>
      </w:r>
      <w:r w:rsidR="001560C3">
        <w:t>ata Owner</w:t>
      </w:r>
      <w:r w:rsidRPr="003E7CD1">
        <w:t xml:space="preserve">, as described in the </w:t>
      </w:r>
      <w:r w:rsidR="00E65870">
        <w:t xml:space="preserve">Data </w:t>
      </w:r>
      <w:r w:rsidR="0070327F">
        <w:t>Specification</w:t>
      </w:r>
      <w:r w:rsidRPr="003E7CD1">
        <w:t>.</w:t>
      </w:r>
      <w:r w:rsidR="004829BF" w:rsidRPr="004829BF">
        <w:t xml:space="preserve"> </w:t>
      </w:r>
      <w:r w:rsidR="004829BF">
        <w:t xml:space="preserve">Certain Data Items are also </w:t>
      </w:r>
      <w:r w:rsidR="004829BF" w:rsidRPr="007C000E">
        <w:t>assigned one or more Data Responsible Users</w:t>
      </w:r>
      <w:r w:rsidR="001560C3" w:rsidRPr="003E7CD1">
        <w:t xml:space="preserve">, as described in the </w:t>
      </w:r>
      <w:r w:rsidR="00E65870">
        <w:t xml:space="preserve">Data </w:t>
      </w:r>
      <w:r w:rsidR="0070327F">
        <w:t>Specification</w:t>
      </w:r>
      <w:r w:rsidR="001560C3">
        <w:t>. These roles are further described as follows:</w:t>
      </w:r>
    </w:p>
    <w:p w14:paraId="68C7CDDA" w14:textId="178338BD" w:rsidR="00B72422" w:rsidRPr="001560C3" w:rsidRDefault="00B72422" w:rsidP="00B72422">
      <w:pPr>
        <w:pStyle w:val="Heading3"/>
        <w:ind w:left="1276" w:hanging="567"/>
      </w:pPr>
      <w:r w:rsidRPr="006603F1">
        <w:rPr>
          <w:b/>
        </w:rPr>
        <w:t xml:space="preserve">Data </w:t>
      </w:r>
      <w:r w:rsidRPr="000838CF">
        <w:rPr>
          <w:b/>
        </w:rPr>
        <w:t>Master</w:t>
      </w:r>
      <w:r>
        <w:t xml:space="preserve"> - </w:t>
      </w:r>
      <w:r w:rsidR="000C3BF3">
        <w:t>a</w:t>
      </w:r>
      <w:r w:rsidR="000C3BF3" w:rsidRPr="001560C3">
        <w:t xml:space="preserve"> </w:t>
      </w:r>
      <w:r w:rsidRPr="001560C3">
        <w:t xml:space="preserve">Market Participant responsible for the stewardship of the data quality for </w:t>
      </w:r>
      <w:r>
        <w:t xml:space="preserve">the </w:t>
      </w:r>
      <w:r w:rsidRPr="003E7CD1">
        <w:t xml:space="preserve">Data </w:t>
      </w:r>
      <w:r>
        <w:t>Item</w:t>
      </w:r>
      <w:r w:rsidRPr="001560C3">
        <w:t xml:space="preserve">, leading on the cleansing of that </w:t>
      </w:r>
      <w:r w:rsidR="00C1772A">
        <w:t>D</w:t>
      </w:r>
      <w:r w:rsidRPr="001560C3">
        <w:t xml:space="preserve">ata </w:t>
      </w:r>
      <w:r w:rsidR="00C1772A">
        <w:t>I</w:t>
      </w:r>
      <w:r w:rsidR="00052489">
        <w:t xml:space="preserve">tem </w:t>
      </w:r>
      <w:r w:rsidRPr="001560C3">
        <w:t xml:space="preserve">and the </w:t>
      </w:r>
      <w:r w:rsidR="00C00D9C">
        <w:t>Market Partic</w:t>
      </w:r>
      <w:r w:rsidR="00224816">
        <w:t xml:space="preserve">ipant </w:t>
      </w:r>
      <w:r w:rsidRPr="001560C3">
        <w:t xml:space="preserve">responsible for the creation and update of the </w:t>
      </w:r>
      <w:r w:rsidR="00C1772A">
        <w:t>D</w:t>
      </w:r>
      <w:r w:rsidRPr="001560C3">
        <w:t xml:space="preserve">ata </w:t>
      </w:r>
      <w:r w:rsidR="00C1772A">
        <w:t>I</w:t>
      </w:r>
      <w:r w:rsidRPr="001560C3">
        <w:t xml:space="preserve">tem value. </w:t>
      </w:r>
      <w:r w:rsidRPr="003E7CD1">
        <w:t xml:space="preserve">The Data Master for a Data </w:t>
      </w:r>
      <w:r>
        <w:t>Item</w:t>
      </w:r>
      <w:r w:rsidRPr="003E7CD1">
        <w:t xml:space="preserve"> may be a </w:t>
      </w:r>
      <w:r>
        <w:t>Switching Data</w:t>
      </w:r>
      <w:r w:rsidRPr="003E7CD1">
        <w:t xml:space="preserve"> Service Provider</w:t>
      </w:r>
      <w:r>
        <w:t xml:space="preserve">, the Code Manager or </w:t>
      </w:r>
      <w:r w:rsidRPr="003E7CD1">
        <w:t xml:space="preserve">the body responsible for </w:t>
      </w:r>
      <w:r>
        <w:t xml:space="preserve">the </w:t>
      </w:r>
      <w:r w:rsidR="004519E9">
        <w:t>D</w:t>
      </w:r>
      <w:r>
        <w:t xml:space="preserve">ata </w:t>
      </w:r>
      <w:r w:rsidR="004519E9">
        <w:t>I</w:t>
      </w:r>
      <w:r>
        <w:t xml:space="preserve">tem </w:t>
      </w:r>
      <w:r w:rsidRPr="003E7CD1">
        <w:t>under</w:t>
      </w:r>
      <w:r w:rsidR="00085CA9">
        <w:t xml:space="preserve"> this Code or</w:t>
      </w:r>
      <w:r w:rsidRPr="003E7CD1">
        <w:t xml:space="preserve"> another Energy Code</w:t>
      </w:r>
      <w:r>
        <w:t xml:space="preserve">. </w:t>
      </w:r>
      <w:r w:rsidRPr="001560C3">
        <w:t xml:space="preserve">The quality of data will be assured </w:t>
      </w:r>
      <w:r w:rsidR="00D1095D">
        <w:t>by</w:t>
      </w:r>
      <w:r w:rsidRPr="001560C3">
        <w:t xml:space="preserve"> </w:t>
      </w:r>
      <w:r w:rsidR="00E505E1">
        <w:t xml:space="preserve">the </w:t>
      </w:r>
      <w:r w:rsidR="00885276">
        <w:t xml:space="preserve">REC </w:t>
      </w:r>
      <w:r w:rsidR="002B1666">
        <w:t>Performance Assurance Board</w:t>
      </w:r>
      <w:r w:rsidR="00641196">
        <w:t xml:space="preserve"> for all Data Items </w:t>
      </w:r>
      <w:r w:rsidR="004F1E3F">
        <w:t xml:space="preserve">contained within Market Messages for which the </w:t>
      </w:r>
      <w:r w:rsidR="00D900DD">
        <w:t xml:space="preserve">Code Manager </w:t>
      </w:r>
      <w:r w:rsidR="004F1E3F">
        <w:t xml:space="preserve">is defined as the </w:t>
      </w:r>
      <w:r w:rsidR="00236521">
        <w:t>Meta</w:t>
      </w:r>
      <w:r w:rsidR="00C51F63">
        <w:t xml:space="preserve"> D</w:t>
      </w:r>
      <w:r w:rsidR="00236521">
        <w:t>ata Owne</w:t>
      </w:r>
      <w:r w:rsidR="00123D91">
        <w:t>r</w:t>
      </w:r>
      <w:r w:rsidRPr="001560C3">
        <w:t>.</w:t>
      </w:r>
    </w:p>
    <w:p w14:paraId="54311EB4" w14:textId="6ADE01BD" w:rsidR="00B72422" w:rsidRPr="001560C3" w:rsidRDefault="00287401" w:rsidP="00B72422">
      <w:pPr>
        <w:pStyle w:val="Heading3"/>
        <w:ind w:left="1276" w:hanging="567"/>
      </w:pPr>
      <w:r>
        <w:rPr>
          <w:b/>
        </w:rPr>
        <w:lastRenderedPageBreak/>
        <w:t xml:space="preserve">Data Item </w:t>
      </w:r>
      <w:r w:rsidR="00B72422" w:rsidRPr="000838CF">
        <w:rPr>
          <w:b/>
        </w:rPr>
        <w:t>Meta</w:t>
      </w:r>
      <w:r w:rsidR="00DD583B">
        <w:rPr>
          <w:b/>
        </w:rPr>
        <w:t xml:space="preserve"> D</w:t>
      </w:r>
      <w:r w:rsidR="00B72422" w:rsidRPr="000838CF">
        <w:rPr>
          <w:b/>
        </w:rPr>
        <w:t>ata Owner</w:t>
      </w:r>
      <w:r w:rsidR="00B72422">
        <w:t xml:space="preserve"> </w:t>
      </w:r>
      <w:r w:rsidR="009C73E8">
        <w:t>–</w:t>
      </w:r>
      <w:r w:rsidR="00B72422">
        <w:t xml:space="preserve"> </w:t>
      </w:r>
      <w:r w:rsidR="009C73E8">
        <w:t xml:space="preserve">the code body for </w:t>
      </w:r>
      <w:r w:rsidR="000C3BF3">
        <w:t>a</w:t>
      </w:r>
      <w:r w:rsidR="003304A8">
        <w:t>n</w:t>
      </w:r>
      <w:r w:rsidR="000C3BF3" w:rsidRPr="001560C3">
        <w:t xml:space="preserve"> </w:t>
      </w:r>
      <w:r w:rsidR="00B72422">
        <w:t>Energy Code</w:t>
      </w:r>
      <w:r w:rsidR="00B72422" w:rsidRPr="001560C3">
        <w:t xml:space="preserve"> (e.g. the BSC, </w:t>
      </w:r>
      <w:r w:rsidR="009B6CAC">
        <w:t>this Code</w:t>
      </w:r>
      <w:r w:rsidR="009B6CAC" w:rsidRPr="001560C3">
        <w:t xml:space="preserve"> </w:t>
      </w:r>
      <w:r w:rsidR="00B72422">
        <w:t>or</w:t>
      </w:r>
      <w:r w:rsidR="00B72422" w:rsidRPr="001560C3">
        <w:t xml:space="preserve"> </w:t>
      </w:r>
      <w:r w:rsidR="009B6CAC">
        <w:t xml:space="preserve">the </w:t>
      </w:r>
      <w:r w:rsidR="00B72422" w:rsidRPr="001560C3">
        <w:t xml:space="preserve">UNC) responsible for the control of the meta data associated </w:t>
      </w:r>
      <w:r w:rsidR="00B72422">
        <w:t xml:space="preserve">with </w:t>
      </w:r>
      <w:r w:rsidR="008E71C4">
        <w:t>the</w:t>
      </w:r>
      <w:r w:rsidR="00B72422">
        <w:t xml:space="preserve"> </w:t>
      </w:r>
      <w:r w:rsidR="00B72422" w:rsidRPr="003E7CD1">
        <w:t xml:space="preserve">Data </w:t>
      </w:r>
      <w:r w:rsidR="00B72422">
        <w:t>Item</w:t>
      </w:r>
      <w:r w:rsidR="00B72422" w:rsidRPr="001560C3">
        <w:t xml:space="preserve">. Changes to the meta data </w:t>
      </w:r>
      <w:r w:rsidR="00B72422">
        <w:t>are</w:t>
      </w:r>
      <w:r w:rsidR="00B72422" w:rsidRPr="001560C3">
        <w:t xml:space="preserve"> administered in a controlled manner via the </w:t>
      </w:r>
      <w:r w:rsidR="00B72422">
        <w:t>change management or modification process under the relevant Energy Code</w:t>
      </w:r>
      <w:r w:rsidR="00B72422" w:rsidRPr="001560C3">
        <w:t>, in conjunction with the Code Manager</w:t>
      </w:r>
      <w:r w:rsidR="00B72422">
        <w:t>'s</w:t>
      </w:r>
      <w:r w:rsidR="00B72422" w:rsidRPr="001560C3">
        <w:t xml:space="preserve"> administration of the Data </w:t>
      </w:r>
      <w:r w:rsidR="00DD583B">
        <w:t>Specif</w:t>
      </w:r>
      <w:r w:rsidR="0052618F">
        <w:t>i</w:t>
      </w:r>
      <w:r w:rsidR="00DD583B">
        <w:t>cation</w:t>
      </w:r>
      <w:r w:rsidR="00B72422" w:rsidRPr="001560C3">
        <w:t xml:space="preserve"> </w:t>
      </w:r>
      <w:r w:rsidR="00D1095D">
        <w:t xml:space="preserve">as described </w:t>
      </w:r>
      <w:r w:rsidR="00B72422" w:rsidRPr="001560C3">
        <w:t>in the Change Management Schedule.</w:t>
      </w:r>
    </w:p>
    <w:p w14:paraId="7B73B88D" w14:textId="6F9E6BBB" w:rsidR="00B72422" w:rsidRDefault="00B72422" w:rsidP="00B72422">
      <w:pPr>
        <w:pStyle w:val="Heading3"/>
        <w:ind w:left="1276" w:hanging="567"/>
      </w:pPr>
      <w:r w:rsidRPr="000838CF">
        <w:rPr>
          <w:b/>
        </w:rPr>
        <w:t>Data Responsible User</w:t>
      </w:r>
      <w:r>
        <w:t xml:space="preserve"> - a</w:t>
      </w:r>
      <w:r w:rsidRPr="001560C3">
        <w:t xml:space="preserve"> Market Participant responsible for notifying the Data Master, on an ongoing basis, if the</w:t>
      </w:r>
      <w:r>
        <w:t xml:space="preserve"> Market Participant</w:t>
      </w:r>
      <w:r w:rsidRPr="001560C3">
        <w:t xml:space="preserve"> believe</w:t>
      </w:r>
      <w:r>
        <w:t>s</w:t>
      </w:r>
      <w:r w:rsidRPr="001560C3">
        <w:t xml:space="preserve"> that the data quality for </w:t>
      </w:r>
      <w:r>
        <w:t xml:space="preserve">the </w:t>
      </w:r>
      <w:r w:rsidRPr="003E7CD1">
        <w:t xml:space="preserve">Data </w:t>
      </w:r>
      <w:r>
        <w:t>Item</w:t>
      </w:r>
      <w:r w:rsidRPr="001560C3">
        <w:t xml:space="preserve"> can be improved</w:t>
      </w:r>
      <w:r>
        <w:t>,</w:t>
      </w:r>
      <w:r w:rsidRPr="001560C3">
        <w:t xml:space="preserve"> or that the fitness for purpose of a </w:t>
      </w:r>
      <w:r w:rsidR="00E65870">
        <w:t>D</w:t>
      </w:r>
      <w:r w:rsidRPr="001560C3">
        <w:t xml:space="preserve">ata </w:t>
      </w:r>
      <w:r w:rsidR="00E65870">
        <w:t>I</w:t>
      </w:r>
      <w:r w:rsidRPr="001560C3">
        <w:t>tem has been compromised</w:t>
      </w:r>
      <w:r w:rsidR="00036740">
        <w:t xml:space="preserve"> in a way</w:t>
      </w:r>
      <w:r w:rsidRPr="001560C3">
        <w:t xml:space="preserve"> which is likely to result in a reduc</w:t>
      </w:r>
      <w:r>
        <w:t xml:space="preserve">tion of </w:t>
      </w:r>
      <w:r w:rsidR="005E0E69" w:rsidRPr="00966ECE">
        <w:t>S</w:t>
      </w:r>
      <w:r w:rsidR="005E0E69">
        <w:t xml:space="preserve">witching </w:t>
      </w:r>
      <w:r>
        <w:t>reliability. Data Responsible Users</w:t>
      </w:r>
      <w:r w:rsidRPr="001560C3">
        <w:t xml:space="preserve"> are also required to support the Data Master in data cleansing activities. An example would be an Energy Supplier being the Data Responsible User for </w:t>
      </w:r>
      <w:r w:rsidR="00360172">
        <w:t xml:space="preserve">an </w:t>
      </w:r>
      <w:r w:rsidR="006C4B6C">
        <w:t>MPL</w:t>
      </w:r>
      <w:r w:rsidRPr="001560C3">
        <w:t xml:space="preserve"> Address </w:t>
      </w:r>
      <w:r>
        <w:t>for which a Distribution</w:t>
      </w:r>
      <w:r w:rsidRPr="001560C3">
        <w:t xml:space="preserve"> Network Operator</w:t>
      </w:r>
      <w:r>
        <w:t xml:space="preserve"> is the Data Master</w:t>
      </w:r>
      <w:r w:rsidRPr="001560C3">
        <w:t xml:space="preserve">. </w:t>
      </w:r>
      <w:r>
        <w:t>A Data Responsible User's</w:t>
      </w:r>
      <w:r w:rsidRPr="001560C3">
        <w:t xml:space="preserve"> performance in this role will be assured </w:t>
      </w:r>
      <w:r w:rsidR="000C3BF3">
        <w:t>by</w:t>
      </w:r>
      <w:r w:rsidR="000C3BF3" w:rsidRPr="001560C3">
        <w:t xml:space="preserve"> </w:t>
      </w:r>
      <w:r w:rsidRPr="001560C3">
        <w:t>the</w:t>
      </w:r>
      <w:r w:rsidR="00CB1402">
        <w:t xml:space="preserve"> REC</w:t>
      </w:r>
      <w:r w:rsidRPr="001560C3">
        <w:t xml:space="preserve"> </w:t>
      </w:r>
      <w:r w:rsidR="006B01E1">
        <w:t>Performance Assurance Board</w:t>
      </w:r>
      <w:r w:rsidRPr="001560C3">
        <w:t>.</w:t>
      </w:r>
    </w:p>
    <w:p w14:paraId="06EF6998" w14:textId="18D61521" w:rsidR="002357A1" w:rsidRPr="002357A1" w:rsidRDefault="002357A1" w:rsidP="002357A1">
      <w:pPr>
        <w:pStyle w:val="Heading3"/>
        <w:ind w:left="1276" w:hanging="567"/>
      </w:pPr>
      <w:r w:rsidRPr="002357A1">
        <w:rPr>
          <w:b/>
          <w:bCs w:val="0"/>
        </w:rPr>
        <w:t>Authorised Provider</w:t>
      </w:r>
      <w:r>
        <w:t xml:space="preserve"> </w:t>
      </w:r>
      <w:r w:rsidR="00466D89">
        <w:t>–</w:t>
      </w:r>
      <w:r>
        <w:t xml:space="preserve"> </w:t>
      </w:r>
      <w:r w:rsidR="00857465">
        <w:t>a</w:t>
      </w:r>
      <w:r w:rsidR="00466D89">
        <w:t xml:space="preserve"> </w:t>
      </w:r>
      <w:r w:rsidR="00A14182">
        <w:t>Market Participant</w:t>
      </w:r>
      <w:r w:rsidR="0036590C">
        <w:t>,</w:t>
      </w:r>
      <w:r w:rsidR="00A14182">
        <w:t xml:space="preserve"> who is not the </w:t>
      </w:r>
      <w:r w:rsidR="0055010A">
        <w:t>Data Master</w:t>
      </w:r>
      <w:r w:rsidR="00857465">
        <w:t>,</w:t>
      </w:r>
      <w:r w:rsidR="0055010A">
        <w:t xml:space="preserve"> </w:t>
      </w:r>
      <w:r w:rsidR="00857465">
        <w:t xml:space="preserve">who is </w:t>
      </w:r>
      <w:r w:rsidR="003F0E51" w:rsidRPr="001560C3">
        <w:t>responsible for</w:t>
      </w:r>
      <w:r w:rsidR="003F0E51">
        <w:t xml:space="preserve"> the provision of data to </w:t>
      </w:r>
      <w:r w:rsidR="0005547C">
        <w:t xml:space="preserve">another </w:t>
      </w:r>
      <w:r w:rsidR="00857465">
        <w:t>Market Participant</w:t>
      </w:r>
      <w:r w:rsidR="00810B81">
        <w:t xml:space="preserve">.  </w:t>
      </w:r>
      <w:r w:rsidR="005E5476" w:rsidRPr="003E7CD1">
        <w:t xml:space="preserve">The </w:t>
      </w:r>
      <w:r w:rsidR="005E5476">
        <w:t xml:space="preserve">Authorised Provider </w:t>
      </w:r>
      <w:r w:rsidR="005E5476" w:rsidRPr="003E7CD1">
        <w:t xml:space="preserve">for a Data </w:t>
      </w:r>
      <w:r w:rsidR="005E5476">
        <w:t>Item</w:t>
      </w:r>
      <w:r w:rsidR="005E5476" w:rsidRPr="003E7CD1">
        <w:t xml:space="preserve"> may be a </w:t>
      </w:r>
      <w:r w:rsidR="005E5476">
        <w:t>Switching Data</w:t>
      </w:r>
      <w:r w:rsidR="005E5476" w:rsidRPr="003E7CD1">
        <w:t xml:space="preserve"> Service Provider</w:t>
      </w:r>
      <w:r w:rsidR="005E5476">
        <w:t xml:space="preserve">, the Code Manager or </w:t>
      </w:r>
      <w:r w:rsidR="005E5476" w:rsidRPr="003E7CD1">
        <w:t xml:space="preserve">the body responsible for </w:t>
      </w:r>
      <w:r w:rsidR="005E5476">
        <w:t xml:space="preserve">the Data Item </w:t>
      </w:r>
      <w:r w:rsidR="005E5476" w:rsidRPr="003E7CD1">
        <w:t>under</w:t>
      </w:r>
      <w:r w:rsidR="005E5476">
        <w:t xml:space="preserve"> this Code or</w:t>
      </w:r>
      <w:r w:rsidR="005E5476" w:rsidRPr="003E7CD1">
        <w:t xml:space="preserve"> another Energy Code</w:t>
      </w:r>
      <w:r w:rsidR="009F7F1C">
        <w:t>.</w:t>
      </w:r>
    </w:p>
    <w:p w14:paraId="217BFF46" w14:textId="0AF3D7CA" w:rsidR="00356F59" w:rsidRDefault="006D4AE5" w:rsidP="00582E5B">
      <w:pPr>
        <w:pStyle w:val="Heading2"/>
      </w:pPr>
      <w:r w:rsidRPr="003E7CD1">
        <w:t xml:space="preserve">Each Data Master shall </w:t>
      </w:r>
      <w:r w:rsidR="00151101" w:rsidRPr="003E7CD1">
        <w:t xml:space="preserve">ensure that </w:t>
      </w:r>
      <w:r w:rsidR="00510C90">
        <w:t>the value</w:t>
      </w:r>
      <w:r w:rsidR="00D118E8">
        <w:t xml:space="preserve"> of each</w:t>
      </w:r>
      <w:r w:rsidR="00966ECE">
        <w:t xml:space="preserve"> </w:t>
      </w:r>
      <w:r w:rsidR="00151101" w:rsidRPr="003E7CD1">
        <w:t xml:space="preserve">Data </w:t>
      </w:r>
      <w:r w:rsidR="00202F5D">
        <w:t>Item</w:t>
      </w:r>
      <w:r w:rsidR="00151101" w:rsidRPr="003E7CD1">
        <w:t xml:space="preserve"> </w:t>
      </w:r>
      <w:r w:rsidR="00356F59">
        <w:t>for which it is</w:t>
      </w:r>
      <w:r w:rsidR="00AD0F0A">
        <w:t xml:space="preserve"> the</w:t>
      </w:r>
      <w:r w:rsidR="00356F59">
        <w:t xml:space="preserve"> Data Master </w:t>
      </w:r>
      <w:r w:rsidR="006B01E1">
        <w:t xml:space="preserve">is </w:t>
      </w:r>
      <w:r w:rsidR="00356F59">
        <w:t>(</w:t>
      </w:r>
      <w:r w:rsidR="00151101" w:rsidRPr="003E7CD1">
        <w:t>and remain</w:t>
      </w:r>
      <w:r w:rsidR="006B01E1">
        <w:t>s</w:t>
      </w:r>
      <w:r w:rsidR="00356F59">
        <w:t>)</w:t>
      </w:r>
      <w:r w:rsidR="00151101" w:rsidRPr="003E7CD1">
        <w:t xml:space="preserve"> correct and up-to-date. </w:t>
      </w:r>
    </w:p>
    <w:p w14:paraId="2CFCD242" w14:textId="67F5585F" w:rsidR="006D4AE5" w:rsidRPr="003E7CD1" w:rsidRDefault="00356F59" w:rsidP="00582E5B">
      <w:pPr>
        <w:pStyle w:val="Heading2"/>
      </w:pPr>
      <w:r>
        <w:t>Each</w:t>
      </w:r>
      <w:r w:rsidR="00465174">
        <w:t xml:space="preserve"> Data Responsible User</w:t>
      </w:r>
      <w:r>
        <w:t xml:space="preserve"> for a</w:t>
      </w:r>
      <w:r w:rsidR="00707FCD">
        <w:t xml:space="preserve"> </w:t>
      </w:r>
      <w:r w:rsidRPr="003E7CD1">
        <w:t xml:space="preserve">Data </w:t>
      </w:r>
      <w:r>
        <w:t>Item</w:t>
      </w:r>
      <w:r w:rsidRPr="003E7CD1">
        <w:t xml:space="preserve"> </w:t>
      </w:r>
      <w:r>
        <w:t>s</w:t>
      </w:r>
      <w:r w:rsidR="0027332E">
        <w:t xml:space="preserve">hall ensure that the Data Master is informed of </w:t>
      </w:r>
      <w:r w:rsidR="00E41AEE">
        <w:t xml:space="preserve">any errors or </w:t>
      </w:r>
      <w:r w:rsidR="00401A5A">
        <w:t xml:space="preserve">other issues with the value of that </w:t>
      </w:r>
      <w:r w:rsidR="0014741C">
        <w:t>D</w:t>
      </w:r>
      <w:r w:rsidR="00401A5A">
        <w:t xml:space="preserve">ata </w:t>
      </w:r>
      <w:r w:rsidR="0014741C">
        <w:t>I</w:t>
      </w:r>
      <w:r w:rsidR="00401A5A">
        <w:t>tem</w:t>
      </w:r>
      <w:r w:rsidR="000C3BF3">
        <w:t xml:space="preserve"> as soon as is reasonably practicable</w:t>
      </w:r>
      <w:r w:rsidR="00401A5A">
        <w:t>.</w:t>
      </w:r>
    </w:p>
    <w:p w14:paraId="7A1AFFCC" w14:textId="4A4C15FE" w:rsidR="00753558" w:rsidRPr="003E7CD1" w:rsidRDefault="00F56A4E" w:rsidP="00753558">
      <w:pPr>
        <w:pStyle w:val="Heading1"/>
      </w:pPr>
      <w:bookmarkStart w:id="10" w:name="_Toc514426604"/>
      <w:bookmarkStart w:id="11" w:name="_Ref10810878"/>
      <w:bookmarkStart w:id="12" w:name="_Toc65433787"/>
      <w:r>
        <w:t xml:space="preserve">Switching </w:t>
      </w:r>
      <w:r w:rsidR="00BB27A2">
        <w:t>Operation Data</w:t>
      </w:r>
      <w:bookmarkEnd w:id="10"/>
      <w:bookmarkEnd w:id="11"/>
      <w:bookmarkEnd w:id="12"/>
    </w:p>
    <w:p w14:paraId="7C53BABE" w14:textId="6A7F50C3" w:rsidR="00C3375C" w:rsidRDefault="00F56A4E" w:rsidP="009C02D9">
      <w:pPr>
        <w:pStyle w:val="Heading2"/>
      </w:pPr>
      <w:r>
        <w:t xml:space="preserve">Switching </w:t>
      </w:r>
      <w:r w:rsidR="00F156BB">
        <w:t>Operation Data comprise</w:t>
      </w:r>
      <w:r w:rsidR="0001053C">
        <w:t>s of</w:t>
      </w:r>
      <w:r w:rsidR="00F156BB">
        <w:t xml:space="preserve"> </w:t>
      </w:r>
      <w:r w:rsidR="0001053C">
        <w:t>d</w:t>
      </w:r>
      <w:r w:rsidR="00F156BB">
        <w:t xml:space="preserve">ata </w:t>
      </w:r>
      <w:r w:rsidR="00A74DD4">
        <w:t>required to support the validation of CSS Market Messages</w:t>
      </w:r>
      <w:r w:rsidR="0001053C">
        <w:t xml:space="preserve"> as defined on Paragraph </w:t>
      </w:r>
      <w:r w:rsidR="0001053C">
        <w:fldChar w:fldCharType="begin"/>
      </w:r>
      <w:r w:rsidR="0001053C">
        <w:instrText xml:space="preserve"> REF _Ref83727022 \r \h </w:instrText>
      </w:r>
      <w:r w:rsidR="0001053C">
        <w:fldChar w:fldCharType="separate"/>
      </w:r>
      <w:r w:rsidR="0001053C">
        <w:t>4.5</w:t>
      </w:r>
      <w:r w:rsidR="0001053C">
        <w:fldChar w:fldCharType="end"/>
      </w:r>
      <w:r w:rsidR="00A74DD4">
        <w:t xml:space="preserve">. </w:t>
      </w:r>
      <w:r w:rsidR="00360172" w:rsidRPr="003E7CD1">
        <w:t xml:space="preserve">This </w:t>
      </w:r>
      <w:r w:rsidR="00360172">
        <w:t xml:space="preserve">Paragraph </w:t>
      </w:r>
      <w:r w:rsidR="00186993">
        <w:t xml:space="preserve">4 </w:t>
      </w:r>
      <w:r w:rsidR="009C02D9" w:rsidRPr="003E7CD1">
        <w:t xml:space="preserve">describes the </w:t>
      </w:r>
      <w:r w:rsidR="009C02D9">
        <w:t>requirements for the CSS Provider and other Market Participants to undertake</w:t>
      </w:r>
      <w:r w:rsidR="000622FA">
        <w:t xml:space="preserve"> business processes relating to</w:t>
      </w:r>
      <w:r w:rsidR="009C02D9">
        <w:t xml:space="preserve"> </w:t>
      </w:r>
      <w:r>
        <w:t xml:space="preserve">Switching </w:t>
      </w:r>
      <w:r w:rsidR="009C02D9">
        <w:t>Operation Data and to correctly populate Market Messages sent to and from the CSS Provider.</w:t>
      </w:r>
    </w:p>
    <w:p w14:paraId="333004EF" w14:textId="184F4047" w:rsidR="00641756" w:rsidRPr="00641756" w:rsidRDefault="00641756" w:rsidP="00641756">
      <w:pPr>
        <w:pStyle w:val="Heading2"/>
      </w:pPr>
      <w:r w:rsidRPr="00641756">
        <w:t xml:space="preserve">The BSCCo and the </w:t>
      </w:r>
      <w:r w:rsidR="00054805">
        <w:t>CDSP</w:t>
      </w:r>
      <w:r w:rsidRPr="00641756">
        <w:t xml:space="preserve"> </w:t>
      </w:r>
      <w:r w:rsidR="00360172">
        <w:t xml:space="preserve">are </w:t>
      </w:r>
      <w:r w:rsidRPr="00641756">
        <w:t xml:space="preserve">responsible </w:t>
      </w:r>
      <w:r w:rsidR="00360172">
        <w:t xml:space="preserve">under the BSC and UNC respectively </w:t>
      </w:r>
      <w:r w:rsidRPr="00641756">
        <w:t xml:space="preserve">for the collation and provision of electricity and gas Market Participant Data, including the associations between Market Participant Role and </w:t>
      </w:r>
      <w:r w:rsidR="005960CD">
        <w:t>an</w:t>
      </w:r>
      <w:r w:rsidR="000D13C2">
        <w:t xml:space="preserve"> Energy Company</w:t>
      </w:r>
      <w:r>
        <w:t>.</w:t>
      </w:r>
      <w:r w:rsidR="00B90EC5">
        <w:t xml:space="preserve"> </w:t>
      </w:r>
      <w:r w:rsidR="000E1174">
        <w:t>This data is provided to the Code Manager</w:t>
      </w:r>
      <w:r w:rsidR="00ED43C9">
        <w:t>,who is responsible for onward submission to the CSS.</w:t>
      </w:r>
    </w:p>
    <w:p w14:paraId="52055078" w14:textId="044F0FE1" w:rsidR="003858E7" w:rsidRDefault="00641756" w:rsidP="00DE4CD2">
      <w:pPr>
        <w:pStyle w:val="Heading2"/>
      </w:pPr>
      <w:r>
        <w:t>Each Data Master</w:t>
      </w:r>
      <w:r w:rsidR="0072641F">
        <w:t xml:space="preserve"> or </w:t>
      </w:r>
      <w:r w:rsidR="003640BD">
        <w:t>Authorised Provider</w:t>
      </w:r>
      <w:r>
        <w:t xml:space="preserve"> shall provide the </w:t>
      </w:r>
      <w:r w:rsidR="00F56A4E">
        <w:t xml:space="preserve">Switching </w:t>
      </w:r>
      <w:r w:rsidR="004C413E">
        <w:t>Operation Data</w:t>
      </w:r>
      <w:r w:rsidR="006E5ABD">
        <w:t xml:space="preserve"> </w:t>
      </w:r>
      <w:r>
        <w:t>for which it is responsible</w:t>
      </w:r>
      <w:r w:rsidR="00C3375C">
        <w:t>,</w:t>
      </w:r>
      <w:r>
        <w:t xml:space="preserve"> </w:t>
      </w:r>
      <w:r w:rsidR="005A2E28">
        <w:t>to the:</w:t>
      </w:r>
      <w:r>
        <w:t xml:space="preserve"> </w:t>
      </w:r>
    </w:p>
    <w:p w14:paraId="30ECDC98" w14:textId="7478B0FC" w:rsidR="003858E7" w:rsidRDefault="00641756" w:rsidP="003858E7">
      <w:pPr>
        <w:pStyle w:val="Heading3"/>
      </w:pPr>
      <w:r>
        <w:t>CSS Provider</w:t>
      </w:r>
      <w:r w:rsidR="00F17BD0">
        <w:t xml:space="preserve"> and</w:t>
      </w:r>
      <w:r w:rsidR="00266C2B">
        <w:t xml:space="preserve"> </w:t>
      </w:r>
      <w:r w:rsidR="00D71725">
        <w:t xml:space="preserve">other </w:t>
      </w:r>
      <w:r w:rsidR="004C413E">
        <w:t>Market Participants</w:t>
      </w:r>
      <w:r w:rsidR="00874595">
        <w:t>;</w:t>
      </w:r>
      <w:r w:rsidR="005049EE">
        <w:t xml:space="preserve"> </w:t>
      </w:r>
      <w:r>
        <w:t xml:space="preserve">and </w:t>
      </w:r>
    </w:p>
    <w:p w14:paraId="09D77443" w14:textId="47D3B062" w:rsidR="003858E7" w:rsidRDefault="00641756" w:rsidP="003858E7">
      <w:pPr>
        <w:pStyle w:val="Heading3"/>
      </w:pPr>
      <w:r>
        <w:t>Code Manager</w:t>
      </w:r>
      <w:r w:rsidR="00874595">
        <w:t>,</w:t>
      </w:r>
      <w:r>
        <w:t xml:space="preserve"> where th</w:t>
      </w:r>
      <w:r w:rsidR="00B90EC5">
        <w:t>e</w:t>
      </w:r>
      <w:r>
        <w:t xml:space="preserve"> </w:t>
      </w:r>
      <w:r w:rsidR="00B90EC5">
        <w:t xml:space="preserve">data </w:t>
      </w:r>
      <w:r>
        <w:t>is needed by the Code Manager to perform its functions under this Code</w:t>
      </w:r>
      <w:r w:rsidR="00AC44A2">
        <w:t xml:space="preserve">, </w:t>
      </w:r>
    </w:p>
    <w:p w14:paraId="2993D4EE" w14:textId="552AAAC2" w:rsidR="004C5BE3" w:rsidRDefault="00AC44A2" w:rsidP="001A4F46">
      <w:pPr>
        <w:pStyle w:val="Heading3"/>
        <w:numPr>
          <w:ilvl w:val="0"/>
          <w:numId w:val="0"/>
        </w:numPr>
        <w:ind w:left="720"/>
      </w:pPr>
      <w:r>
        <w:lastRenderedPageBreak/>
        <w:t xml:space="preserve">in each case as further described in </w:t>
      </w:r>
      <w:r w:rsidR="00360172">
        <w:t xml:space="preserve">this Paragraph </w:t>
      </w:r>
      <w:r w:rsidR="00360172">
        <w:fldChar w:fldCharType="begin"/>
      </w:r>
      <w:r w:rsidR="00360172">
        <w:instrText xml:space="preserve"> REF _Ref10810878 \r \h </w:instrText>
      </w:r>
      <w:r w:rsidR="00360172">
        <w:fldChar w:fldCharType="separate"/>
      </w:r>
      <w:r w:rsidR="007D0957">
        <w:t>4</w:t>
      </w:r>
      <w:r w:rsidR="00360172">
        <w:fldChar w:fldCharType="end"/>
      </w:r>
      <w:r w:rsidR="00360172">
        <w:t xml:space="preserve"> and </w:t>
      </w:r>
      <w:r>
        <w:t>the</w:t>
      </w:r>
      <w:r w:rsidR="0033669E">
        <w:t xml:space="preserve"> </w:t>
      </w:r>
      <w:r w:rsidR="0024646E">
        <w:t>Data Specif</w:t>
      </w:r>
      <w:r w:rsidR="00213FBE">
        <w:t>i</w:t>
      </w:r>
      <w:r w:rsidR="0024646E">
        <w:t>cation</w:t>
      </w:r>
      <w:r w:rsidR="00641756">
        <w:t>.</w:t>
      </w:r>
      <w:r w:rsidR="00BF1A30">
        <w:t xml:space="preserve"> </w:t>
      </w:r>
    </w:p>
    <w:p w14:paraId="214801C8" w14:textId="6820D692" w:rsidR="00DE4CD2" w:rsidRPr="003E7CD1" w:rsidRDefault="00F56A4E" w:rsidP="00DE4CD2">
      <w:pPr>
        <w:pStyle w:val="Heading2"/>
      </w:pPr>
      <w:r>
        <w:t xml:space="preserve">Switching </w:t>
      </w:r>
      <w:r w:rsidR="008E55D8">
        <w:t>Operation Data</w:t>
      </w:r>
      <w:r w:rsidR="00D15A0F" w:rsidRPr="003E7CD1">
        <w:t xml:space="preserve"> which</w:t>
      </w:r>
      <w:r w:rsidR="00771195">
        <w:t xml:space="preserve"> relate</w:t>
      </w:r>
      <w:r w:rsidR="007752E9">
        <w:t>s</w:t>
      </w:r>
      <w:r w:rsidR="00771195">
        <w:t xml:space="preserve"> to Market Participants</w:t>
      </w:r>
      <w:r w:rsidR="006F7173">
        <w:t xml:space="preserve"> </w:t>
      </w:r>
      <w:r w:rsidR="00CB51B5">
        <w:t>is</w:t>
      </w:r>
      <w:r w:rsidR="003C4737" w:rsidRPr="003E7CD1">
        <w:t xml:space="preserve"> either</w:t>
      </w:r>
      <w:r w:rsidR="00B90EC5">
        <w:t xml:space="preserve"> (as identified in the </w:t>
      </w:r>
      <w:r w:rsidR="00360172">
        <w:t xml:space="preserve">Data </w:t>
      </w:r>
      <w:r w:rsidR="00FC2642">
        <w:t>Specification</w:t>
      </w:r>
      <w:r w:rsidR="00B90EC5">
        <w:t>)</w:t>
      </w:r>
      <w:r w:rsidR="00A400A6" w:rsidRPr="003E7CD1">
        <w:t>:</w:t>
      </w:r>
    </w:p>
    <w:p w14:paraId="627909CE" w14:textId="77777777" w:rsidR="00D15A0F" w:rsidRPr="003E7CD1" w:rsidRDefault="00D15A0F" w:rsidP="00D15A0F">
      <w:pPr>
        <w:pStyle w:val="Heading3"/>
      </w:pPr>
      <w:r w:rsidRPr="003E7CD1">
        <w:t xml:space="preserve">commercially confidential in nature and will only be shared </w:t>
      </w:r>
      <w:r w:rsidR="00DE7CC4">
        <w:t>with</w:t>
      </w:r>
      <w:r w:rsidRPr="003E7CD1">
        <w:t xml:space="preserve"> specific </w:t>
      </w:r>
      <w:r w:rsidR="00BF468F" w:rsidRPr="003E7CD1">
        <w:t xml:space="preserve">Market </w:t>
      </w:r>
      <w:r w:rsidR="00A400A6" w:rsidRPr="003E7CD1">
        <w:t>Participants</w:t>
      </w:r>
      <w:r w:rsidR="00CE30F6" w:rsidRPr="003E7CD1">
        <w:t>;</w:t>
      </w:r>
      <w:r w:rsidR="003C4737" w:rsidRPr="003E7CD1">
        <w:t xml:space="preserve"> or</w:t>
      </w:r>
    </w:p>
    <w:p w14:paraId="587A0DDC" w14:textId="77777777" w:rsidR="00D15A0F" w:rsidRPr="003E7CD1" w:rsidRDefault="003858E7" w:rsidP="00D15A0F">
      <w:pPr>
        <w:pStyle w:val="Heading3"/>
      </w:pPr>
      <w:r>
        <w:t xml:space="preserve">capable of being </w:t>
      </w:r>
      <w:r w:rsidR="00D15A0F" w:rsidRPr="003E7CD1">
        <w:t xml:space="preserve">shared </w:t>
      </w:r>
      <w:r w:rsidR="00DE7CC4">
        <w:t>with</w:t>
      </w:r>
      <w:r w:rsidR="00D15A0F" w:rsidRPr="003E7CD1">
        <w:t xml:space="preserve"> </w:t>
      </w:r>
      <w:r w:rsidR="00BF468F" w:rsidRPr="003E7CD1">
        <w:t>all Market Participants</w:t>
      </w:r>
      <w:r w:rsidR="00D15A0F" w:rsidRPr="003E7CD1">
        <w:t xml:space="preserve"> without any restrictions</w:t>
      </w:r>
      <w:r w:rsidR="003C4737" w:rsidRPr="003E7CD1">
        <w:t>.</w:t>
      </w:r>
    </w:p>
    <w:p w14:paraId="5D728B95" w14:textId="4ED482D8" w:rsidR="00566B12" w:rsidRPr="003E7CD1" w:rsidRDefault="009345AE" w:rsidP="00566B12">
      <w:pPr>
        <w:pStyle w:val="Heading2"/>
      </w:pPr>
      <w:bookmarkStart w:id="13" w:name="_Ref83727022"/>
      <w:r w:rsidRPr="003E7CD1">
        <w:t xml:space="preserve">The </w:t>
      </w:r>
      <w:r w:rsidR="00F56A4E">
        <w:t xml:space="preserve">Switching </w:t>
      </w:r>
      <w:r w:rsidR="007A5F8B">
        <w:t>Operation Data is</w:t>
      </w:r>
      <w:r w:rsidR="00C01363">
        <w:t xml:space="preserve"> categorised as follows</w:t>
      </w:r>
      <w:r w:rsidR="006E5EDA" w:rsidRPr="003E7CD1">
        <w:t>:</w:t>
      </w:r>
      <w:bookmarkEnd w:id="13"/>
    </w:p>
    <w:p w14:paraId="0E61CB18" w14:textId="26C5D09F" w:rsidR="006E5EDA" w:rsidRPr="003E7CD1" w:rsidRDefault="003F512D" w:rsidP="006E5EDA">
      <w:pPr>
        <w:pStyle w:val="Heading3"/>
      </w:pPr>
      <w:r>
        <w:rPr>
          <w:b/>
        </w:rPr>
        <w:t xml:space="preserve">Electricity </w:t>
      </w:r>
      <w:r w:rsidR="006E5EDA" w:rsidRPr="003E7CD1">
        <w:rPr>
          <w:b/>
        </w:rPr>
        <w:t>Market Role</w:t>
      </w:r>
      <w:r w:rsidR="006E5EDA" w:rsidRPr="003E7CD1">
        <w:t xml:space="preserve"> </w:t>
      </w:r>
      <w:r w:rsidR="003858E7">
        <w:t>–</w:t>
      </w:r>
      <w:r w:rsidR="00AC44A2">
        <w:t xml:space="preserve"> </w:t>
      </w:r>
      <w:r w:rsidR="005B6FAB">
        <w:t>in the context of Switching</w:t>
      </w:r>
      <w:r w:rsidR="008764EF">
        <w:t>, an Electricity Market Role shall be limited to those roles defined in the Data Specificatio</w:t>
      </w:r>
      <w:r w:rsidR="00C3057A">
        <w:t>n</w:t>
      </w:r>
      <w:r w:rsidR="008764EF">
        <w:t>, compr</w:t>
      </w:r>
      <w:r w:rsidR="00A66D92">
        <w:t>i</w:t>
      </w:r>
      <w:r w:rsidR="008764EF">
        <w:t>sing</w:t>
      </w:r>
      <w:r w:rsidR="00A66D92">
        <w:t xml:space="preserve"> </w:t>
      </w:r>
      <w:r w:rsidR="006E5EDA" w:rsidRPr="003E7CD1">
        <w:t xml:space="preserve">of an Electricity Supplier; </w:t>
      </w:r>
      <w:r w:rsidR="00FA5AEB" w:rsidRPr="003E7CD1">
        <w:t>a Meter</w:t>
      </w:r>
      <w:r w:rsidR="0078755B">
        <w:t>ing</w:t>
      </w:r>
      <w:r w:rsidR="00FA5AEB" w:rsidRPr="003E7CD1">
        <w:t xml:space="preserve"> Equipment Manager; </w:t>
      </w:r>
      <w:r w:rsidR="006E5EDA" w:rsidRPr="003E7CD1">
        <w:t>a D</w:t>
      </w:r>
      <w:r w:rsidR="00FA5AEB" w:rsidRPr="003E7CD1">
        <w:t xml:space="preserve">ata </w:t>
      </w:r>
      <w:r w:rsidR="006E5EDA" w:rsidRPr="003E7CD1">
        <w:t>A</w:t>
      </w:r>
      <w:r w:rsidR="00FA5AEB" w:rsidRPr="003E7CD1">
        <w:t>ggregator</w:t>
      </w:r>
      <w:r w:rsidR="006E5EDA" w:rsidRPr="003E7CD1">
        <w:t>; a D</w:t>
      </w:r>
      <w:r w:rsidR="00FA5AEB" w:rsidRPr="003E7CD1">
        <w:t>at</w:t>
      </w:r>
      <w:r w:rsidR="00F66DCF" w:rsidRPr="003E7CD1">
        <w:t>a</w:t>
      </w:r>
      <w:r w:rsidR="00FA5AEB" w:rsidRPr="003E7CD1">
        <w:t xml:space="preserve"> </w:t>
      </w:r>
      <w:r w:rsidR="006E5EDA" w:rsidRPr="003E7CD1">
        <w:t>C</w:t>
      </w:r>
      <w:r w:rsidR="00FA5AEB" w:rsidRPr="003E7CD1">
        <w:t>ollector</w:t>
      </w:r>
      <w:r w:rsidR="006E5EDA" w:rsidRPr="003E7CD1">
        <w:t>; a M</w:t>
      </w:r>
      <w:r w:rsidR="00FA5AEB" w:rsidRPr="003E7CD1">
        <w:t xml:space="preserve">eter </w:t>
      </w:r>
      <w:r w:rsidR="006E5EDA" w:rsidRPr="003E7CD1">
        <w:t>A</w:t>
      </w:r>
      <w:r w:rsidR="00FA5AEB" w:rsidRPr="003E7CD1">
        <w:t xml:space="preserve">sset </w:t>
      </w:r>
      <w:r w:rsidR="006E5EDA" w:rsidRPr="00646192">
        <w:t>P</w:t>
      </w:r>
      <w:r w:rsidR="00FA5AEB" w:rsidRPr="00646192">
        <w:t>rovide</w:t>
      </w:r>
      <w:r w:rsidR="00F72599">
        <w:t>r</w:t>
      </w:r>
      <w:r w:rsidR="00EA0F18">
        <w:t>;</w:t>
      </w:r>
      <w:r w:rsidR="00FA5AEB" w:rsidRPr="00646192">
        <w:t xml:space="preserve"> </w:t>
      </w:r>
      <w:r w:rsidR="006E5EDA" w:rsidRPr="00646192">
        <w:t xml:space="preserve">or a </w:t>
      </w:r>
      <w:r w:rsidR="00FA5AEB" w:rsidRPr="00646192">
        <w:t>Distribution Network Operator</w:t>
      </w:r>
      <w:r w:rsidR="006E5EDA" w:rsidRPr="00646192">
        <w:rPr>
          <w:color w:val="auto"/>
        </w:rPr>
        <w:t>.</w:t>
      </w:r>
      <w:r w:rsidR="00F91F17" w:rsidRPr="00646192">
        <w:t xml:space="preserve"> </w:t>
      </w:r>
      <w:r w:rsidR="0069648D">
        <w:t xml:space="preserve">The Code Manager shall be </w:t>
      </w:r>
      <w:r w:rsidR="00F95CFA">
        <w:t>Authorised Provider of this data to the CSS.</w:t>
      </w:r>
    </w:p>
    <w:p w14:paraId="63C7A13F" w14:textId="57278239" w:rsidR="00790805" w:rsidRPr="003E7CD1" w:rsidRDefault="003F512D" w:rsidP="00790805">
      <w:pPr>
        <w:pStyle w:val="Heading3"/>
      </w:pPr>
      <w:r w:rsidRPr="00790805">
        <w:rPr>
          <w:b/>
        </w:rPr>
        <w:t>Gas Market Role</w:t>
      </w:r>
      <w:r w:rsidRPr="003E7CD1">
        <w:t xml:space="preserve"> </w:t>
      </w:r>
      <w:r>
        <w:t>–</w:t>
      </w:r>
      <w:r w:rsidR="00F95CFA">
        <w:t xml:space="preserve">In the context of Switching, </w:t>
      </w:r>
      <w:r w:rsidR="00770FE2">
        <w:t>a</w:t>
      </w:r>
      <w:r w:rsidR="00F95CFA">
        <w:t xml:space="preserve"> Gas Market Role</w:t>
      </w:r>
      <w:r w:rsidR="00770FE2">
        <w:t xml:space="preserve"> </w:t>
      </w:r>
      <w:r w:rsidR="00F95CFA">
        <w:t xml:space="preserve"> shall be limited to those</w:t>
      </w:r>
      <w:r w:rsidR="00C54C4F">
        <w:t xml:space="preserve"> roles</w:t>
      </w:r>
      <w:r w:rsidR="00F95CFA">
        <w:t xml:space="preserve"> defined in the Data Specification, comprising of</w:t>
      </w:r>
      <w:r w:rsidR="00F95CFA" w:rsidRPr="003E7CD1">
        <w:t xml:space="preserve"> </w:t>
      </w:r>
      <w:r w:rsidRPr="003E7CD1">
        <w:t>a Gas Supplier; a Shipper; a Meter</w:t>
      </w:r>
      <w:r w:rsidR="0078755B">
        <w:t>ing</w:t>
      </w:r>
      <w:r w:rsidRPr="003E7CD1">
        <w:t xml:space="preserve"> Equipment Manager; a Meter Asset </w:t>
      </w:r>
      <w:r w:rsidRPr="00646192">
        <w:t>Provide</w:t>
      </w:r>
      <w:r>
        <w:t>r</w:t>
      </w:r>
      <w:r w:rsidRPr="00646192">
        <w:t xml:space="preserve">, </w:t>
      </w:r>
      <w:r>
        <w:t xml:space="preserve">or a </w:t>
      </w:r>
      <w:r w:rsidRPr="00646192">
        <w:t>Gas Transporter</w:t>
      </w:r>
      <w:r w:rsidRPr="00790805">
        <w:rPr>
          <w:color w:val="auto"/>
        </w:rPr>
        <w:t>.</w:t>
      </w:r>
      <w:r w:rsidRPr="00646192">
        <w:t xml:space="preserve"> </w:t>
      </w:r>
      <w:r w:rsidR="00790805">
        <w:t>The Code Manager shall be Authorised Provider of this data to the CSS.</w:t>
      </w:r>
    </w:p>
    <w:p w14:paraId="58B903C7" w14:textId="59D500B2" w:rsidR="00FA5AEB" w:rsidRPr="003E7CD1" w:rsidRDefault="00594578" w:rsidP="00F904B0">
      <w:pPr>
        <w:pStyle w:val="Heading3"/>
      </w:pPr>
      <w:r w:rsidRPr="00790805">
        <w:rPr>
          <w:b/>
        </w:rPr>
        <w:t xml:space="preserve">Electricity </w:t>
      </w:r>
      <w:r w:rsidR="00FA5AEB" w:rsidRPr="00790805">
        <w:rPr>
          <w:b/>
        </w:rPr>
        <w:t>Market Participant Identifier</w:t>
      </w:r>
      <w:r w:rsidR="00AC44A2" w:rsidRPr="00790805">
        <w:rPr>
          <w:b/>
        </w:rPr>
        <w:t xml:space="preserve"> -</w:t>
      </w:r>
      <w:r w:rsidR="00FA5AEB" w:rsidRPr="00790805">
        <w:rPr>
          <w:rFonts w:eastAsia="Calibri" w:cs="Times New Roman"/>
        </w:rPr>
        <w:t xml:space="preserve"> means the identifier by which each </w:t>
      </w:r>
      <w:r w:rsidR="00D26B31" w:rsidRPr="00790805">
        <w:rPr>
          <w:rFonts w:eastAsia="Calibri" w:cs="Times New Roman"/>
        </w:rPr>
        <w:t xml:space="preserve">electricity </w:t>
      </w:r>
      <w:r w:rsidR="00FA5AEB" w:rsidRPr="00790805">
        <w:rPr>
          <w:rFonts w:eastAsia="Calibri" w:cs="Times New Roman"/>
        </w:rPr>
        <w:t>Market Participant is identified.</w:t>
      </w:r>
      <w:r w:rsidR="006479CD" w:rsidRPr="003E7CD1">
        <w:t xml:space="preserve"> For </w:t>
      </w:r>
      <w:r w:rsidR="002B5DC0">
        <w:t>each</w:t>
      </w:r>
      <w:r w:rsidR="002B5DC0" w:rsidRPr="003E7CD1">
        <w:t xml:space="preserve"> </w:t>
      </w:r>
      <w:r w:rsidR="00052AAD">
        <w:t>e</w:t>
      </w:r>
      <w:r w:rsidR="006479CD" w:rsidRPr="003E7CD1">
        <w:t>lectricity Market Participant Identifier, the BSC</w:t>
      </w:r>
      <w:r w:rsidR="009345AE" w:rsidRPr="003E7CD1">
        <w:t>Co</w:t>
      </w:r>
      <w:r w:rsidR="006479CD" w:rsidRPr="003E7CD1">
        <w:t xml:space="preserve"> shall be the Data Master</w:t>
      </w:r>
      <w:r w:rsidR="00640B48">
        <w:t xml:space="preserve"> and the Code Manager the Authorised Provider of the </w:t>
      </w:r>
      <w:r w:rsidR="00CF2C03">
        <w:t>data to the CSS.</w:t>
      </w:r>
    </w:p>
    <w:p w14:paraId="3B305E21" w14:textId="144403C7" w:rsidR="00594578" w:rsidRPr="001A6398" w:rsidRDefault="00594578" w:rsidP="00594578">
      <w:pPr>
        <w:pStyle w:val="Heading3"/>
      </w:pPr>
      <w:r>
        <w:rPr>
          <w:b/>
        </w:rPr>
        <w:t xml:space="preserve">Gas </w:t>
      </w:r>
      <w:r w:rsidRPr="001A4F46">
        <w:rPr>
          <w:b/>
        </w:rPr>
        <w:t>Market Participant Identifier</w:t>
      </w:r>
      <w:r>
        <w:rPr>
          <w:b/>
        </w:rPr>
        <w:t xml:space="preserve"> -</w:t>
      </w:r>
      <w:r w:rsidRPr="003E7CD1">
        <w:rPr>
          <w:rFonts w:eastAsia="Calibri" w:cs="Times New Roman"/>
        </w:rPr>
        <w:t xml:space="preserve"> means the identifier by which each </w:t>
      </w:r>
      <w:r w:rsidR="006F430B">
        <w:rPr>
          <w:rFonts w:eastAsia="Calibri" w:cs="Times New Roman"/>
        </w:rPr>
        <w:t xml:space="preserve">gas </w:t>
      </w:r>
      <w:r w:rsidRPr="003E7CD1">
        <w:rPr>
          <w:rFonts w:eastAsia="Calibri" w:cs="Times New Roman"/>
        </w:rPr>
        <w:t>Market Participant is identified.</w:t>
      </w:r>
      <w:r w:rsidRPr="003E7CD1">
        <w:t xml:space="preserve"> For </w:t>
      </w:r>
      <w:r>
        <w:t>each</w:t>
      </w:r>
      <w:r w:rsidRPr="003E7CD1">
        <w:t xml:space="preserve"> </w:t>
      </w:r>
      <w:r w:rsidR="00052AAD">
        <w:t>g</w:t>
      </w:r>
      <w:r w:rsidRPr="003E7CD1">
        <w:t xml:space="preserve">as Market Participant </w:t>
      </w:r>
      <w:r w:rsidRPr="001A6398">
        <w:t>Identifier, the CDSP shall be the Data Master</w:t>
      </w:r>
      <w:r w:rsidR="00CF2C03">
        <w:t xml:space="preserve"> and the Code Manager the Authorised Provider of the data to the CSS.</w:t>
      </w:r>
    </w:p>
    <w:p w14:paraId="1A5CE5C0" w14:textId="23BE7371" w:rsidR="00AA4358" w:rsidRPr="00AA4358" w:rsidRDefault="00AA4358" w:rsidP="00B025CE">
      <w:pPr>
        <w:pStyle w:val="Heading3"/>
      </w:pPr>
      <w:r w:rsidRPr="00DC7C6A">
        <w:rPr>
          <w:b/>
          <w:bCs w:val="0"/>
        </w:rPr>
        <w:t>Market Participant Role</w:t>
      </w:r>
      <w:r>
        <w:t xml:space="preserve"> – means the unique combination of a Market Participant Identifier and a Market Role</w:t>
      </w:r>
      <w:r w:rsidR="0054528D">
        <w:t>.</w:t>
      </w:r>
    </w:p>
    <w:p w14:paraId="4B754DF5" w14:textId="3329C94B" w:rsidR="000838CF" w:rsidRPr="001A6398" w:rsidRDefault="00DA04BF" w:rsidP="00B025CE">
      <w:pPr>
        <w:pStyle w:val="Heading3"/>
      </w:pPr>
      <w:r w:rsidRPr="001A6398">
        <w:rPr>
          <w:b/>
        </w:rPr>
        <w:t>Energy Company</w:t>
      </w:r>
      <w:r w:rsidR="00AC44A2" w:rsidRPr="001A6398">
        <w:rPr>
          <w:b/>
        </w:rPr>
        <w:t xml:space="preserve"> </w:t>
      </w:r>
      <w:r w:rsidR="003858E7" w:rsidRPr="001A6398">
        <w:rPr>
          <w:b/>
        </w:rPr>
        <w:t>–</w:t>
      </w:r>
      <w:r w:rsidR="00D72FB0" w:rsidRPr="001A6398">
        <w:t xml:space="preserve"> is the </w:t>
      </w:r>
      <w:r w:rsidR="006479CD" w:rsidRPr="001A6398">
        <w:t>legal entity</w:t>
      </w:r>
      <w:r w:rsidR="001F7479" w:rsidRPr="001A6398">
        <w:t xml:space="preserve"> registered with Companies House (or another authority if incorporated outside of the </w:t>
      </w:r>
      <w:r w:rsidR="00A17103" w:rsidRPr="001A6398">
        <w:t>UK)</w:t>
      </w:r>
      <w:r w:rsidRPr="001A6398">
        <w:t xml:space="preserve"> which holds the </w:t>
      </w:r>
      <w:r w:rsidR="006479CD" w:rsidRPr="001A6398">
        <w:t xml:space="preserve">licence, accreditation, or qualification </w:t>
      </w:r>
      <w:r w:rsidRPr="001A6398">
        <w:t xml:space="preserve">required </w:t>
      </w:r>
      <w:r w:rsidR="006479CD" w:rsidRPr="001A6398">
        <w:t>in order to perform a Market Role</w:t>
      </w:r>
      <w:r w:rsidRPr="001A6398">
        <w:t xml:space="preserve">. </w:t>
      </w:r>
      <w:r w:rsidR="0021142B">
        <w:t>T</w:t>
      </w:r>
      <w:r w:rsidR="00174816" w:rsidRPr="001A6398">
        <w:t>he Code Manager shall be the Data Master</w:t>
      </w:r>
      <w:r w:rsidR="0021142B">
        <w:t xml:space="preserve"> for each Energy Company</w:t>
      </w:r>
      <w:r w:rsidR="000D71E4">
        <w:t xml:space="preserve"> Data Item</w:t>
      </w:r>
      <w:r w:rsidR="00174816" w:rsidRPr="001A6398">
        <w:t>.  Where</w:t>
      </w:r>
      <w:r w:rsidR="00CE142D">
        <w:t xml:space="preserve"> an</w:t>
      </w:r>
      <w:r w:rsidR="00174816" w:rsidRPr="001A6398">
        <w:t xml:space="preserve"> Energy Compan</w:t>
      </w:r>
      <w:r w:rsidR="00CE142D">
        <w:t>y is</w:t>
      </w:r>
      <w:r w:rsidR="00174816" w:rsidRPr="001A6398">
        <w:t xml:space="preserve"> not </w:t>
      </w:r>
      <w:r w:rsidR="00CE142D">
        <w:t xml:space="preserve">a </w:t>
      </w:r>
      <w:r w:rsidR="00174816" w:rsidRPr="001A6398">
        <w:t>Part</w:t>
      </w:r>
      <w:r w:rsidR="00CE142D">
        <w:t>y</w:t>
      </w:r>
      <w:r w:rsidR="00174816" w:rsidRPr="001A6398">
        <w:t xml:space="preserve">, the Code Manager </w:t>
      </w:r>
      <w:r w:rsidR="00CE142D">
        <w:t>shall</w:t>
      </w:r>
      <w:r w:rsidR="00174816" w:rsidRPr="001A6398">
        <w:t xml:space="preserve"> </w:t>
      </w:r>
      <w:r w:rsidR="00815531" w:rsidRPr="001A6398">
        <w:t xml:space="preserve">create the relevant Energy Company based on Market Participant Role data provided by </w:t>
      </w:r>
      <w:r w:rsidR="001A6398" w:rsidRPr="001A6398">
        <w:t>the BSCCo and CDSP.</w:t>
      </w:r>
      <w:r w:rsidR="00F52825" w:rsidRPr="001A6398">
        <w:t xml:space="preserve"> </w:t>
      </w:r>
      <w:r w:rsidR="00D72FB0" w:rsidRPr="001A6398">
        <w:t>It is possible for a Market Participant Role to change association from one Energy Company to another</w:t>
      </w:r>
      <w:r w:rsidR="00FA4E4B" w:rsidRPr="001A6398">
        <w:t xml:space="preserve">, where permissible under the </w:t>
      </w:r>
      <w:r w:rsidR="008110B3" w:rsidRPr="001A6398">
        <w:t>BSC or UNC, as applicable</w:t>
      </w:r>
      <w:r w:rsidR="00D72FB0" w:rsidRPr="001A6398">
        <w:t>.</w:t>
      </w:r>
      <w:r w:rsidR="00F91F17" w:rsidRPr="001A6398">
        <w:t xml:space="preserve"> </w:t>
      </w:r>
      <w:r w:rsidR="004E2171" w:rsidRPr="001A6398">
        <w:t xml:space="preserve">For </w:t>
      </w:r>
      <w:r w:rsidR="002B5DC0" w:rsidRPr="001A6398">
        <w:t xml:space="preserve">each </w:t>
      </w:r>
      <w:r w:rsidR="004E2171" w:rsidRPr="001A6398">
        <w:t>Energy Compa</w:t>
      </w:r>
      <w:r w:rsidR="00737EB4" w:rsidRPr="001A6398">
        <w:t>ny</w:t>
      </w:r>
      <w:r w:rsidR="00646192" w:rsidRPr="001A6398">
        <w:t xml:space="preserve"> </w:t>
      </w:r>
      <w:r w:rsidR="004C413E" w:rsidRPr="001A6398">
        <w:t>and</w:t>
      </w:r>
      <w:r w:rsidR="001B69F4">
        <w:t xml:space="preserve"> electricity</w:t>
      </w:r>
      <w:r w:rsidR="004C413E" w:rsidRPr="001A6398">
        <w:t xml:space="preserve"> Market Participant Role association</w:t>
      </w:r>
      <w:r w:rsidR="003858E7" w:rsidRPr="001A6398">
        <w:t>,</w:t>
      </w:r>
      <w:r w:rsidR="004E2171" w:rsidRPr="001A6398">
        <w:t xml:space="preserve"> the BSCCo shall be the Data Master; for </w:t>
      </w:r>
      <w:r w:rsidR="002B5DC0" w:rsidRPr="001A6398">
        <w:t xml:space="preserve">each </w:t>
      </w:r>
      <w:r w:rsidR="004E2171" w:rsidRPr="001A6398">
        <w:t>Energy Compan</w:t>
      </w:r>
      <w:r w:rsidR="00737EB4" w:rsidRPr="001A6398">
        <w:t>y</w:t>
      </w:r>
      <w:r w:rsidR="00646192" w:rsidRPr="001A6398">
        <w:t xml:space="preserve"> </w:t>
      </w:r>
      <w:r w:rsidR="004C413E" w:rsidRPr="001A6398">
        <w:t xml:space="preserve">and </w:t>
      </w:r>
      <w:r w:rsidR="00B07628">
        <w:t xml:space="preserve">gas </w:t>
      </w:r>
      <w:r w:rsidR="004C413E" w:rsidRPr="001A6398">
        <w:t>Market Participant Role association</w:t>
      </w:r>
      <w:r w:rsidR="004E2171" w:rsidRPr="001A6398">
        <w:t xml:space="preserve">, the </w:t>
      </w:r>
      <w:r w:rsidR="009C3282" w:rsidRPr="001A6398">
        <w:t>CDSP</w:t>
      </w:r>
      <w:r w:rsidR="004E2171" w:rsidRPr="001A6398">
        <w:t xml:space="preserve"> shall be the Data Master.</w:t>
      </w:r>
      <w:r w:rsidR="00E91B55">
        <w:t xml:space="preserve"> The Code Manager shall be the Authorised Provider of Energy Company data to the CSS.</w:t>
      </w:r>
    </w:p>
    <w:p w14:paraId="6E3C7F80" w14:textId="7F690C73" w:rsidR="0086706E" w:rsidRDefault="009058C7" w:rsidP="00B025CE">
      <w:pPr>
        <w:pStyle w:val="Heading3"/>
      </w:pPr>
      <w:r w:rsidRPr="004E2171">
        <w:rPr>
          <w:b/>
        </w:rPr>
        <w:lastRenderedPageBreak/>
        <w:t xml:space="preserve">Energy Company </w:t>
      </w:r>
      <w:r w:rsidR="006E43CC">
        <w:rPr>
          <w:b/>
        </w:rPr>
        <w:t>One Fail All Fail (</w:t>
      </w:r>
      <w:r w:rsidR="00D07A96">
        <w:rPr>
          <w:b/>
        </w:rPr>
        <w:t>OFAF</w:t>
      </w:r>
      <w:r w:rsidR="006E43CC">
        <w:rPr>
          <w:b/>
        </w:rPr>
        <w:t>)</w:t>
      </w:r>
      <w:r w:rsidR="00D07A96">
        <w:rPr>
          <w:b/>
        </w:rPr>
        <w:t xml:space="preserve"> </w:t>
      </w:r>
      <w:r w:rsidRPr="004E2171">
        <w:rPr>
          <w:b/>
        </w:rPr>
        <w:t>Group</w:t>
      </w:r>
      <w:r w:rsidR="00F66DCF" w:rsidRPr="003E7CD1">
        <w:t xml:space="preserve"> </w:t>
      </w:r>
      <w:r w:rsidR="003858E7">
        <w:t>–</w:t>
      </w:r>
      <w:r w:rsidR="00AC44A2">
        <w:t xml:space="preserve"> </w:t>
      </w:r>
      <w:r w:rsidR="00105EFD" w:rsidRPr="003E7CD1">
        <w:t xml:space="preserve">Energy Companies may form </w:t>
      </w:r>
      <w:r w:rsidR="00737EB4">
        <w:t xml:space="preserve">an </w:t>
      </w:r>
      <w:r w:rsidR="00105EFD" w:rsidRPr="003E7CD1">
        <w:t xml:space="preserve">Energy Company </w:t>
      </w:r>
      <w:r w:rsidR="004E654A">
        <w:t xml:space="preserve">OFAF </w:t>
      </w:r>
      <w:r w:rsidR="00105EFD" w:rsidRPr="003E7CD1">
        <w:t xml:space="preserve">Group as determined by </w:t>
      </w:r>
      <w:r w:rsidR="008F5CB8">
        <w:t xml:space="preserve">the rules set out in </w:t>
      </w:r>
      <w:r w:rsidR="002A194B">
        <w:t>P</w:t>
      </w:r>
      <w:r w:rsidR="008F5CB8">
        <w:t>aragraph</w:t>
      </w:r>
      <w:r w:rsidR="008F5CB8" w:rsidRPr="003E7CD1">
        <w:t xml:space="preserve"> </w:t>
      </w:r>
      <w:r w:rsidR="00F1036B">
        <w:fldChar w:fldCharType="begin"/>
      </w:r>
      <w:r w:rsidR="00F1036B">
        <w:instrText xml:space="preserve"> REF _Ref79946943 \r \h </w:instrText>
      </w:r>
      <w:r w:rsidR="00F1036B">
        <w:fldChar w:fldCharType="separate"/>
      </w:r>
      <w:r w:rsidR="00F1036B">
        <w:t>4.6</w:t>
      </w:r>
      <w:r w:rsidR="00F1036B">
        <w:fldChar w:fldCharType="end"/>
      </w:r>
      <w:r w:rsidR="0078755B">
        <w:t>.</w:t>
      </w:r>
      <w:r w:rsidR="003E7CD1">
        <w:t xml:space="preserve">The </w:t>
      </w:r>
      <w:r w:rsidR="003E7CD1" w:rsidRPr="003E7CD1">
        <w:t>Code Manager</w:t>
      </w:r>
      <w:r w:rsidR="003E7CD1">
        <w:t xml:space="preserve"> is the Data Master for </w:t>
      </w:r>
      <w:r w:rsidR="00A86CCC">
        <w:t>each</w:t>
      </w:r>
      <w:r w:rsidR="003858E7">
        <w:t xml:space="preserve"> </w:t>
      </w:r>
      <w:r w:rsidR="00F2494D">
        <w:t>Energy Company OFAF Group</w:t>
      </w:r>
      <w:r w:rsidR="00646192">
        <w:t xml:space="preserve"> </w:t>
      </w:r>
      <w:r w:rsidR="00C46B6D">
        <w:t>D</w:t>
      </w:r>
      <w:r w:rsidR="00646192">
        <w:t xml:space="preserve">ata </w:t>
      </w:r>
      <w:r w:rsidR="00C46B6D">
        <w:t>I</w:t>
      </w:r>
      <w:r w:rsidR="00646192">
        <w:t xml:space="preserve">tem </w:t>
      </w:r>
      <w:r w:rsidR="00363887">
        <w:t xml:space="preserve">and the association of </w:t>
      </w:r>
      <w:r w:rsidR="0098056B">
        <w:t xml:space="preserve">one or </w:t>
      </w:r>
      <w:r w:rsidR="00C46B6D">
        <w:t xml:space="preserve">more </w:t>
      </w:r>
      <w:r w:rsidR="00363887">
        <w:t>Energy Companies</w:t>
      </w:r>
      <w:r w:rsidR="00AC44A2">
        <w:t xml:space="preserve"> to an Energy Company </w:t>
      </w:r>
      <w:r w:rsidR="002A194B">
        <w:t xml:space="preserve">OFAF </w:t>
      </w:r>
      <w:r w:rsidR="00AC44A2">
        <w:t>Group</w:t>
      </w:r>
      <w:r w:rsidR="00646192">
        <w:t>.</w:t>
      </w:r>
      <w:r w:rsidR="0086706E">
        <w:t xml:space="preserve"> </w:t>
      </w:r>
    </w:p>
    <w:p w14:paraId="3EF170D6" w14:textId="63DA044C" w:rsidR="00BA175B" w:rsidRPr="00362D4B" w:rsidRDefault="009D41E2" w:rsidP="00362D4B">
      <w:pPr>
        <w:pStyle w:val="Heading3"/>
        <w:rPr>
          <w:bCs w:val="0"/>
        </w:rPr>
      </w:pPr>
      <w:r w:rsidRPr="00362D4B">
        <w:rPr>
          <w:b/>
        </w:rPr>
        <w:t xml:space="preserve">Registration </w:t>
      </w:r>
      <w:r w:rsidR="00996B70" w:rsidRPr="00362D4B">
        <w:rPr>
          <w:b/>
        </w:rPr>
        <w:t xml:space="preserve">Service </w:t>
      </w:r>
      <w:r w:rsidRPr="00362D4B">
        <w:rPr>
          <w:b/>
        </w:rPr>
        <w:t>Request</w:t>
      </w:r>
      <w:r w:rsidR="004C413E">
        <w:rPr>
          <w:b/>
        </w:rPr>
        <w:t xml:space="preserve"> </w:t>
      </w:r>
      <w:r w:rsidR="00FA3152">
        <w:rPr>
          <w:b/>
        </w:rPr>
        <w:t>Permission</w:t>
      </w:r>
      <w:r w:rsidR="00F44E0C" w:rsidRPr="00362D4B">
        <w:rPr>
          <w:b/>
        </w:rPr>
        <w:t xml:space="preserve"> </w:t>
      </w:r>
      <w:r w:rsidR="005A2E28">
        <w:rPr>
          <w:b/>
        </w:rPr>
        <w:t xml:space="preserve">– </w:t>
      </w:r>
      <w:r w:rsidR="006B119F">
        <w:t>identifies whether</w:t>
      </w:r>
      <w:r w:rsidR="00AA0229" w:rsidRPr="00362D4B">
        <w:rPr>
          <w:bCs w:val="0"/>
        </w:rPr>
        <w:t xml:space="preserve"> </w:t>
      </w:r>
      <w:r w:rsidR="00DF0F58">
        <w:rPr>
          <w:bCs w:val="0"/>
        </w:rPr>
        <w:t xml:space="preserve">a </w:t>
      </w:r>
      <w:r w:rsidR="00147573" w:rsidRPr="00362D4B">
        <w:rPr>
          <w:bCs w:val="0"/>
        </w:rPr>
        <w:t xml:space="preserve">Registration </w:t>
      </w:r>
      <w:r w:rsidR="00996B70" w:rsidRPr="00362D4B">
        <w:rPr>
          <w:bCs w:val="0"/>
        </w:rPr>
        <w:t xml:space="preserve">Service </w:t>
      </w:r>
      <w:r w:rsidR="00147573" w:rsidRPr="00362D4B">
        <w:rPr>
          <w:bCs w:val="0"/>
        </w:rPr>
        <w:t>Request</w:t>
      </w:r>
      <w:r w:rsidR="00582932" w:rsidRPr="00362D4B">
        <w:rPr>
          <w:bCs w:val="0"/>
        </w:rPr>
        <w:t xml:space="preserve"> shall be </w:t>
      </w:r>
      <w:r w:rsidR="00DC0FFB" w:rsidRPr="00362D4B">
        <w:rPr>
          <w:bCs w:val="0"/>
        </w:rPr>
        <w:t>accepted by the CSS</w:t>
      </w:r>
      <w:r w:rsidR="002334B0">
        <w:rPr>
          <w:bCs w:val="0"/>
        </w:rPr>
        <w:t xml:space="preserve"> Provider</w:t>
      </w:r>
      <w:r w:rsidR="00DC0FFB" w:rsidRPr="00362D4B">
        <w:rPr>
          <w:bCs w:val="0"/>
        </w:rPr>
        <w:t xml:space="preserve"> for</w:t>
      </w:r>
      <w:r w:rsidR="00582932" w:rsidRPr="00362D4B">
        <w:rPr>
          <w:bCs w:val="0"/>
        </w:rPr>
        <w:t xml:space="preserve"> </w:t>
      </w:r>
      <w:r w:rsidR="00085151" w:rsidRPr="00362D4B">
        <w:rPr>
          <w:bCs w:val="0"/>
        </w:rPr>
        <w:t>a</w:t>
      </w:r>
      <w:r w:rsidR="00582932" w:rsidRPr="00362D4B">
        <w:rPr>
          <w:bCs w:val="0"/>
        </w:rPr>
        <w:t xml:space="preserve"> Market Participant Role</w:t>
      </w:r>
      <w:r w:rsidR="008D59C8">
        <w:rPr>
          <w:bCs w:val="0"/>
        </w:rPr>
        <w:t>. The Code Manager is the Data Master for this Data Item.</w:t>
      </w:r>
      <w:r w:rsidR="008D59C8" w:rsidRPr="00DF13B8">
        <w:rPr>
          <w:bCs w:val="0"/>
        </w:rPr>
        <w:t xml:space="preserve"> </w:t>
      </w:r>
      <w:r w:rsidR="008D59C8">
        <w:rPr>
          <w:bCs w:val="0"/>
        </w:rPr>
        <w:t>The Code Manager shall apply the Registration Service Request Permission to accept</w:t>
      </w:r>
      <w:r w:rsidR="00582932" w:rsidRPr="00362D4B">
        <w:rPr>
          <w:bCs w:val="0"/>
        </w:rPr>
        <w:t xml:space="preserve"> </w:t>
      </w:r>
      <w:r w:rsidR="00A5736B" w:rsidRPr="00362D4B">
        <w:rPr>
          <w:bCs w:val="0"/>
        </w:rPr>
        <w:t>if</w:t>
      </w:r>
      <w:r w:rsidR="00BA175B" w:rsidRPr="00362D4B">
        <w:rPr>
          <w:bCs w:val="0"/>
        </w:rPr>
        <w:t>;</w:t>
      </w:r>
    </w:p>
    <w:p w14:paraId="4F82A71F" w14:textId="3DE3D57D" w:rsidR="00656611" w:rsidRPr="00362D4B" w:rsidRDefault="000C620F" w:rsidP="00362D4B">
      <w:pPr>
        <w:pStyle w:val="Heading4"/>
      </w:pPr>
      <w:r w:rsidRPr="00362D4B">
        <w:t xml:space="preserve">the </w:t>
      </w:r>
      <w:r w:rsidR="0015037E">
        <w:t xml:space="preserve">Energy </w:t>
      </w:r>
      <w:r w:rsidR="00C83F31">
        <w:t xml:space="preserve">Supplier </w:t>
      </w:r>
      <w:r w:rsidR="0015037E">
        <w:t xml:space="preserve">associated with the </w:t>
      </w:r>
      <w:r w:rsidR="00B3572F">
        <w:t>M</w:t>
      </w:r>
      <w:r w:rsidRPr="00362D4B">
        <w:t>arket Participant</w:t>
      </w:r>
      <w:r w:rsidR="0072449D" w:rsidRPr="00362D4B">
        <w:t xml:space="preserve"> Role is </w:t>
      </w:r>
      <w:r w:rsidR="00F2796D" w:rsidRPr="00362D4B">
        <w:t>Qualified as required by this</w:t>
      </w:r>
      <w:r w:rsidR="0072449D" w:rsidRPr="00362D4B">
        <w:t xml:space="preserve"> Code</w:t>
      </w:r>
      <w:r w:rsidR="00BA175B" w:rsidRPr="00362D4B">
        <w:t>;</w:t>
      </w:r>
      <w:r w:rsidR="003F77B8" w:rsidRPr="00362D4B">
        <w:t xml:space="preserve"> </w:t>
      </w:r>
      <w:r w:rsidR="00FD0F16">
        <w:t>and</w:t>
      </w:r>
    </w:p>
    <w:p w14:paraId="625220E2" w14:textId="6881FC3E" w:rsidR="00C12004" w:rsidRPr="00362D4B" w:rsidRDefault="005A2E28" w:rsidP="00362D4B">
      <w:pPr>
        <w:pStyle w:val="Heading4"/>
      </w:pPr>
      <w:r>
        <w:t>a</w:t>
      </w:r>
      <w:r w:rsidR="00C01856">
        <w:t xml:space="preserve"> </w:t>
      </w:r>
      <w:r w:rsidR="00FC100A" w:rsidRPr="00362D4B">
        <w:t>Market Sanction ha</w:t>
      </w:r>
      <w:r w:rsidR="00C01856">
        <w:t>s</w:t>
      </w:r>
      <w:r w:rsidR="00FC100A" w:rsidRPr="00362D4B">
        <w:t xml:space="preserve"> </w:t>
      </w:r>
      <w:r w:rsidR="00BC4A88">
        <w:t xml:space="preserve">not </w:t>
      </w:r>
      <w:r w:rsidR="00FC100A" w:rsidRPr="00362D4B">
        <w:t>been applied.</w:t>
      </w:r>
      <w:r w:rsidR="00884BED" w:rsidRPr="00362D4B">
        <w:t xml:space="preserve"> </w:t>
      </w:r>
      <w:r w:rsidR="00C01856">
        <w:t xml:space="preserve">A </w:t>
      </w:r>
      <w:r w:rsidR="00F2796D" w:rsidRPr="00362D4B">
        <w:t xml:space="preserve">Market Sanction can be </w:t>
      </w:r>
      <w:r w:rsidR="00C36FE4">
        <w:t>applied</w:t>
      </w:r>
      <w:r w:rsidR="00C36FE4" w:rsidRPr="00362D4B">
        <w:t xml:space="preserve"> </w:t>
      </w:r>
      <w:r w:rsidR="00F2796D" w:rsidRPr="00362D4B">
        <w:t xml:space="preserve">in accordance with </w:t>
      </w:r>
      <w:r w:rsidR="00CD0F77">
        <w:t xml:space="preserve">an instruction from the Authority, </w:t>
      </w:r>
      <w:r w:rsidR="00F2796D" w:rsidRPr="00362D4B">
        <w:t>this Code</w:t>
      </w:r>
      <w:r w:rsidR="0083625F">
        <w:t xml:space="preserve">, </w:t>
      </w:r>
      <w:r w:rsidR="003F675A">
        <w:t>the BSC</w:t>
      </w:r>
      <w:r>
        <w:t xml:space="preserve"> </w:t>
      </w:r>
      <w:r w:rsidR="00CA0296" w:rsidRPr="00362D4B">
        <w:t xml:space="preserve">or </w:t>
      </w:r>
      <w:r w:rsidR="00F2796D" w:rsidRPr="00362D4B">
        <w:t xml:space="preserve">in accordance with the </w:t>
      </w:r>
      <w:r w:rsidR="00CA0296" w:rsidRPr="00362D4B">
        <w:t>DCUSA</w:t>
      </w:r>
      <w:r w:rsidR="006472B7" w:rsidRPr="00362D4B">
        <w:t xml:space="preserve">. </w:t>
      </w:r>
    </w:p>
    <w:p w14:paraId="03C46907" w14:textId="7928423C" w:rsidR="00F66DCF" w:rsidRDefault="00D61A8F" w:rsidP="001A4F46">
      <w:pPr>
        <w:pStyle w:val="Heading3"/>
      </w:pPr>
      <w:r w:rsidRPr="003E7CD1">
        <w:rPr>
          <w:b/>
        </w:rPr>
        <w:t>Green Deal Qualified</w:t>
      </w:r>
      <w:r w:rsidR="00D77375">
        <w:t xml:space="preserve"> </w:t>
      </w:r>
      <w:r w:rsidR="005A2E28">
        <w:t>–</w:t>
      </w:r>
      <w:r w:rsidRPr="003E7CD1">
        <w:t xml:space="preserve"> </w:t>
      </w:r>
      <w:r w:rsidR="00270F36">
        <w:t xml:space="preserve">identifies </w:t>
      </w:r>
      <w:r w:rsidR="001F4C25" w:rsidRPr="003E7CD1">
        <w:t>a</w:t>
      </w:r>
      <w:r w:rsidRPr="003E7CD1">
        <w:t xml:space="preserve">n Energy Supplier Market Participant Role </w:t>
      </w:r>
      <w:r w:rsidR="005F23FF" w:rsidRPr="003E7CD1">
        <w:t xml:space="preserve">which </w:t>
      </w:r>
      <w:r w:rsidRPr="003E7CD1">
        <w:t>is permitted to</w:t>
      </w:r>
      <w:r w:rsidR="00F15CE0">
        <w:t xml:space="preserve"> submit a</w:t>
      </w:r>
      <w:r w:rsidR="005A2E28">
        <w:t xml:space="preserve"> </w:t>
      </w:r>
      <w:r w:rsidRPr="003E7CD1">
        <w:t>Registration</w:t>
      </w:r>
      <w:r w:rsidR="00147573">
        <w:t xml:space="preserve"> </w:t>
      </w:r>
      <w:r w:rsidR="00996B70">
        <w:t xml:space="preserve">Service </w:t>
      </w:r>
      <w:r w:rsidR="00147573">
        <w:t>Request</w:t>
      </w:r>
      <w:r w:rsidRPr="003E7CD1">
        <w:t xml:space="preserve"> for </w:t>
      </w:r>
      <w:r w:rsidR="00F15CE0">
        <w:t>a</w:t>
      </w:r>
      <w:r w:rsidR="00EC7C80">
        <w:t>n</w:t>
      </w:r>
      <w:r w:rsidR="00F15CE0">
        <w:t xml:space="preserve"> </w:t>
      </w:r>
      <w:r w:rsidRPr="003E7CD1">
        <w:t>RMP which h</w:t>
      </w:r>
      <w:r w:rsidR="00F15CE0">
        <w:t>as</w:t>
      </w:r>
      <w:r w:rsidRPr="003E7CD1">
        <w:t xml:space="preserve"> an associated Green Deal Plan</w:t>
      </w:r>
      <w:r w:rsidR="00A90E50" w:rsidRPr="003E7CD1">
        <w:t>.</w:t>
      </w:r>
      <w:r w:rsidR="00F91F17" w:rsidRPr="003E7CD1">
        <w:t xml:space="preserve"> </w:t>
      </w:r>
      <w:r w:rsidR="003E7CD1">
        <w:t xml:space="preserve">The </w:t>
      </w:r>
      <w:r w:rsidR="003E7CD1" w:rsidRPr="003E7CD1">
        <w:t>Code Manager</w:t>
      </w:r>
      <w:r w:rsidR="00646192">
        <w:t xml:space="preserve"> is the Data Master for </w:t>
      </w:r>
      <w:r w:rsidR="00787017">
        <w:t xml:space="preserve">Green Deal Qualified </w:t>
      </w:r>
      <w:r w:rsidR="00EC7C80">
        <w:t>D</w:t>
      </w:r>
      <w:r w:rsidR="00787017">
        <w:t xml:space="preserve">ata </w:t>
      </w:r>
      <w:r w:rsidR="00EC7C80">
        <w:t>I</w:t>
      </w:r>
      <w:r w:rsidR="00787017">
        <w:t>tems</w:t>
      </w:r>
      <w:r w:rsidR="003E7CD1">
        <w:t>.</w:t>
      </w:r>
    </w:p>
    <w:p w14:paraId="20FDECBD" w14:textId="466D3C60" w:rsidR="005A10FF" w:rsidRPr="003E7CD1" w:rsidRDefault="00F66DCF" w:rsidP="004478A4">
      <w:pPr>
        <w:pStyle w:val="Heading3"/>
      </w:pPr>
      <w:r w:rsidRPr="003E7CD1">
        <w:rPr>
          <w:b/>
        </w:rPr>
        <w:t>C</w:t>
      </w:r>
      <w:r w:rsidR="00566B12" w:rsidRPr="003E7CD1">
        <w:rPr>
          <w:b/>
        </w:rPr>
        <w:t>ommercial A</w:t>
      </w:r>
      <w:r w:rsidR="007305A4">
        <w:rPr>
          <w:b/>
        </w:rPr>
        <w:t>lliance</w:t>
      </w:r>
      <w:r w:rsidR="00F2796D">
        <w:rPr>
          <w:b/>
        </w:rPr>
        <w:t xml:space="preserve"> </w:t>
      </w:r>
      <w:r w:rsidR="005A2E28">
        <w:rPr>
          <w:b/>
        </w:rPr>
        <w:t>–</w:t>
      </w:r>
      <w:r w:rsidR="00566B12" w:rsidRPr="003E7CD1">
        <w:t xml:space="preserve"> </w:t>
      </w:r>
      <w:r w:rsidR="004478A4" w:rsidRPr="003E7CD1">
        <w:t>identif</w:t>
      </w:r>
      <w:r w:rsidR="00A90E50" w:rsidRPr="003E7CD1">
        <w:t>ies</w:t>
      </w:r>
      <w:r w:rsidR="004478A4" w:rsidRPr="003E7CD1">
        <w:t xml:space="preserve"> </w:t>
      </w:r>
      <w:r w:rsidR="00A90E50" w:rsidRPr="003E7CD1">
        <w:t xml:space="preserve">a </w:t>
      </w:r>
      <w:r w:rsidR="004478A4" w:rsidRPr="003E7CD1">
        <w:t>commercial association which exist</w:t>
      </w:r>
      <w:r w:rsidR="00A90E50" w:rsidRPr="003E7CD1">
        <w:t>s</w:t>
      </w:r>
      <w:r w:rsidR="004478A4" w:rsidRPr="003E7CD1">
        <w:t xml:space="preserve"> b</w:t>
      </w:r>
      <w:r w:rsidR="00566B12" w:rsidRPr="003E7CD1">
        <w:t xml:space="preserve">etween </w:t>
      </w:r>
      <w:r w:rsidR="009E5FC5">
        <w:t>two Market Participants</w:t>
      </w:r>
      <w:r w:rsidR="004478A4" w:rsidRPr="003E7CD1">
        <w:t xml:space="preserve">. </w:t>
      </w:r>
      <w:r w:rsidR="00E545AC">
        <w:t xml:space="preserve">A </w:t>
      </w:r>
      <w:r w:rsidR="00D0770C" w:rsidRPr="003E7CD1">
        <w:t>Commercial A</w:t>
      </w:r>
      <w:r w:rsidR="00F143D4">
        <w:t>lliance</w:t>
      </w:r>
      <w:r w:rsidR="00D0770C" w:rsidRPr="003E7CD1">
        <w:t xml:space="preserve"> </w:t>
      </w:r>
      <w:r w:rsidR="00E545AC">
        <w:t>is</w:t>
      </w:r>
      <w:r w:rsidR="00D0770C" w:rsidRPr="003E7CD1">
        <w:t xml:space="preserve"> confidential in nature and only those </w:t>
      </w:r>
      <w:r w:rsidR="007C7A74" w:rsidRPr="003E7CD1">
        <w:t>Market Participants</w:t>
      </w:r>
      <w:r w:rsidR="00D0770C" w:rsidRPr="003E7CD1">
        <w:t xml:space="preserve"> subject to the specific association and the </w:t>
      </w:r>
      <w:r w:rsidR="00E021F2" w:rsidRPr="003E7CD1">
        <w:t>CSS Provider</w:t>
      </w:r>
      <w:r w:rsidR="00D0770C" w:rsidRPr="003E7CD1">
        <w:t xml:space="preserve"> shall be notified when </w:t>
      </w:r>
      <w:r w:rsidR="00A77E01">
        <w:t xml:space="preserve">an </w:t>
      </w:r>
      <w:r w:rsidR="00D0770C" w:rsidRPr="003E7CD1">
        <w:t xml:space="preserve">association </w:t>
      </w:r>
      <w:r w:rsidR="00A77E01">
        <w:t>is</w:t>
      </w:r>
      <w:r w:rsidR="00D0770C" w:rsidRPr="003E7CD1">
        <w:t xml:space="preserve"> created or terminated.</w:t>
      </w:r>
      <w:r w:rsidR="004478A4" w:rsidRPr="003E7CD1">
        <w:rPr>
          <w:i/>
        </w:rPr>
        <w:t xml:space="preserve"> </w:t>
      </w:r>
      <w:r w:rsidR="007A55CF" w:rsidRPr="003E7CD1">
        <w:t>The o</w:t>
      </w:r>
      <w:r w:rsidR="004478A4" w:rsidRPr="003E7CD1">
        <w:t>n</w:t>
      </w:r>
      <w:r w:rsidR="007A55CF" w:rsidRPr="003E7CD1">
        <w:t>ly</w:t>
      </w:r>
      <w:r w:rsidR="004478A4" w:rsidRPr="003E7CD1">
        <w:t xml:space="preserve"> </w:t>
      </w:r>
      <w:r w:rsidR="007A55CF" w:rsidRPr="003E7CD1">
        <w:t xml:space="preserve">current </w:t>
      </w:r>
      <w:r w:rsidR="004478A4" w:rsidRPr="003E7CD1">
        <w:t>such Commercial A</w:t>
      </w:r>
      <w:r w:rsidR="00F143D4">
        <w:t>lliance</w:t>
      </w:r>
      <w:r w:rsidR="004478A4" w:rsidRPr="003E7CD1">
        <w:t xml:space="preserve"> is th</w:t>
      </w:r>
      <w:r w:rsidR="007C7A74" w:rsidRPr="003E7CD1">
        <w:t>e</w:t>
      </w:r>
      <w:r w:rsidR="004478A4" w:rsidRPr="003E7CD1">
        <w:t xml:space="preserve"> </w:t>
      </w:r>
      <w:r w:rsidR="005A10FF" w:rsidRPr="003E7CD1">
        <w:t xml:space="preserve">Shipper </w:t>
      </w:r>
      <w:r w:rsidR="00415671">
        <w:t xml:space="preserve">and </w:t>
      </w:r>
      <w:r w:rsidR="004478A4" w:rsidRPr="003E7CD1">
        <w:t>Gas</w:t>
      </w:r>
      <w:r w:rsidR="00E33C59" w:rsidRPr="003E7CD1">
        <w:t xml:space="preserve"> </w:t>
      </w:r>
      <w:r w:rsidR="005A10FF" w:rsidRPr="003E7CD1">
        <w:t>Supplier Commercial A</w:t>
      </w:r>
      <w:r w:rsidR="00FC0694">
        <w:t>lliance</w:t>
      </w:r>
      <w:r w:rsidR="004478A4" w:rsidRPr="003E7CD1">
        <w:t xml:space="preserve">. </w:t>
      </w:r>
      <w:r w:rsidR="005A10FF" w:rsidRPr="003E7CD1">
        <w:t xml:space="preserve">Shippers declare </w:t>
      </w:r>
      <w:r w:rsidR="004478A4" w:rsidRPr="003E7CD1">
        <w:t xml:space="preserve">under the UNC </w:t>
      </w:r>
      <w:r w:rsidR="005A10FF" w:rsidRPr="003E7CD1">
        <w:t xml:space="preserve">which </w:t>
      </w:r>
      <w:r w:rsidR="004478A4" w:rsidRPr="003E7CD1">
        <w:t>Gas Supplier</w:t>
      </w:r>
      <w:r w:rsidR="005A10FF" w:rsidRPr="003E7CD1">
        <w:t xml:space="preserve"> </w:t>
      </w:r>
      <w:r w:rsidR="00AC05EB">
        <w:t>is</w:t>
      </w:r>
      <w:r w:rsidR="005A10FF" w:rsidRPr="003E7CD1">
        <w:t xml:space="preserve"> permitted to </w:t>
      </w:r>
      <w:r w:rsidR="006B0339">
        <w:t>r</w:t>
      </w:r>
      <w:r w:rsidR="005A10FF" w:rsidRPr="003E7CD1">
        <w:t>egist</w:t>
      </w:r>
      <w:r w:rsidR="004478A4" w:rsidRPr="003E7CD1">
        <w:t>e</w:t>
      </w:r>
      <w:r w:rsidR="005A10FF" w:rsidRPr="003E7CD1">
        <w:t xml:space="preserve">r </w:t>
      </w:r>
      <w:r w:rsidR="004478A4" w:rsidRPr="003E7CD1">
        <w:t>the Shipper in respect of an RMP</w:t>
      </w:r>
      <w:r w:rsidR="005A10FF" w:rsidRPr="003E7CD1">
        <w:t xml:space="preserve">. The </w:t>
      </w:r>
      <w:r w:rsidR="00BC0BA2">
        <w:t>CDSP</w:t>
      </w:r>
      <w:r w:rsidR="005A10FF" w:rsidRPr="003E7CD1">
        <w:t xml:space="preserve"> shall be the Data Master for </w:t>
      </w:r>
      <w:r w:rsidR="00646192">
        <w:t xml:space="preserve">these </w:t>
      </w:r>
      <w:r w:rsidR="00BC0BA2">
        <w:t xml:space="preserve">Commercial Alliance </w:t>
      </w:r>
      <w:r w:rsidR="008D0B98">
        <w:t>D</w:t>
      </w:r>
      <w:r w:rsidR="00BC0BA2">
        <w:t xml:space="preserve">ata </w:t>
      </w:r>
      <w:r w:rsidR="008D0B98">
        <w:t>I</w:t>
      </w:r>
      <w:r w:rsidR="00BC0BA2">
        <w:t>tems</w:t>
      </w:r>
      <w:r w:rsidR="005A10FF" w:rsidRPr="003E7CD1">
        <w:t>.</w:t>
      </w:r>
    </w:p>
    <w:p w14:paraId="486FD52B" w14:textId="7EFD154D" w:rsidR="005A10FF" w:rsidRPr="003E7CD1" w:rsidRDefault="00566B12" w:rsidP="004478A4">
      <w:pPr>
        <w:pStyle w:val="Heading3"/>
      </w:pPr>
      <w:r w:rsidRPr="003E7CD1">
        <w:rPr>
          <w:b/>
        </w:rPr>
        <w:t>Regulatory A</w:t>
      </w:r>
      <w:r w:rsidR="000B2F73">
        <w:rPr>
          <w:b/>
        </w:rPr>
        <w:t>lliance</w:t>
      </w:r>
      <w:r w:rsidR="00F2796D">
        <w:rPr>
          <w:b/>
        </w:rPr>
        <w:t xml:space="preserve"> </w:t>
      </w:r>
      <w:r w:rsidR="005A2E28">
        <w:rPr>
          <w:b/>
        </w:rPr>
        <w:t>–</w:t>
      </w:r>
      <w:r w:rsidRPr="003E7CD1">
        <w:t xml:space="preserve"> </w:t>
      </w:r>
      <w:r w:rsidR="004478A4" w:rsidRPr="003E7CD1">
        <w:t>identif</w:t>
      </w:r>
      <w:r w:rsidR="00A90E50" w:rsidRPr="003E7CD1">
        <w:t>ies</w:t>
      </w:r>
      <w:r w:rsidR="004478A4" w:rsidRPr="003E7CD1">
        <w:t xml:space="preserve"> whether the necessary regulatory arrangements exist b</w:t>
      </w:r>
      <w:r w:rsidRPr="003E7CD1">
        <w:t xml:space="preserve">etween </w:t>
      </w:r>
      <w:r w:rsidR="00E25C2E">
        <w:t>two</w:t>
      </w:r>
      <w:r w:rsidR="00D04AEF">
        <w:t xml:space="preserve"> Market Participant</w:t>
      </w:r>
      <w:r w:rsidR="00E25C2E">
        <w:t>s</w:t>
      </w:r>
      <w:r w:rsidR="004478A4" w:rsidRPr="003E7CD1">
        <w:t xml:space="preserve">. </w:t>
      </w:r>
      <w:r w:rsidR="00D04AEF">
        <w:t xml:space="preserve">A </w:t>
      </w:r>
      <w:r w:rsidR="005A10FF" w:rsidRPr="003E7CD1">
        <w:t>Regulatory A</w:t>
      </w:r>
      <w:r w:rsidR="00A7412C">
        <w:t>lliance</w:t>
      </w:r>
      <w:r w:rsidR="005A10FF" w:rsidRPr="003E7CD1">
        <w:t xml:space="preserve"> </w:t>
      </w:r>
      <w:r w:rsidR="00D04AEF">
        <w:t>is</w:t>
      </w:r>
      <w:r w:rsidR="005A10FF" w:rsidRPr="003E7CD1">
        <w:t xml:space="preserve"> confidential in nature and only </w:t>
      </w:r>
      <w:r w:rsidR="007C7A74" w:rsidRPr="003E7CD1">
        <w:t xml:space="preserve">the </w:t>
      </w:r>
      <w:r w:rsidR="00E021F2" w:rsidRPr="003E7CD1">
        <w:t>CSS Provider</w:t>
      </w:r>
      <w:r w:rsidR="006866F2">
        <w:t>,</w:t>
      </w:r>
      <w:r w:rsidR="007C7A74" w:rsidRPr="003E7CD1">
        <w:t xml:space="preserve"> </w:t>
      </w:r>
      <w:r w:rsidR="005A10FF" w:rsidRPr="003E7CD1">
        <w:t xml:space="preserve">those </w:t>
      </w:r>
      <w:r w:rsidR="007C7A74" w:rsidRPr="003E7CD1">
        <w:t>Market Participants</w:t>
      </w:r>
      <w:r w:rsidR="005A10FF" w:rsidRPr="003E7CD1">
        <w:t xml:space="preserve"> subject to the specific association</w:t>
      </w:r>
      <w:r w:rsidR="006866F2">
        <w:t xml:space="preserve">, and </w:t>
      </w:r>
      <w:r w:rsidR="00F2796D">
        <w:t>(</w:t>
      </w:r>
      <w:r w:rsidR="006866F2">
        <w:t xml:space="preserve">for </w:t>
      </w:r>
      <w:r w:rsidR="006866F2" w:rsidRPr="003E7CD1">
        <w:t xml:space="preserve">Gas Transporter </w:t>
      </w:r>
      <w:r w:rsidR="00A935ED">
        <w:t xml:space="preserve">and </w:t>
      </w:r>
      <w:r w:rsidR="006866F2" w:rsidRPr="003E7CD1">
        <w:t>Shipper Regulatory A</w:t>
      </w:r>
      <w:r w:rsidR="006866F2">
        <w:t>lliances</w:t>
      </w:r>
      <w:r w:rsidR="00F2796D">
        <w:t>)</w:t>
      </w:r>
      <w:r w:rsidR="006866F2">
        <w:t xml:space="preserve"> any </w:t>
      </w:r>
      <w:r w:rsidR="006866F2" w:rsidRPr="006866F2">
        <w:t>Gas Supplier who has a Commercial Alliance with the Shipper,</w:t>
      </w:r>
      <w:r w:rsidR="005A10FF" w:rsidRPr="003E7CD1">
        <w:t xml:space="preserve"> shall be notified when associations are created or terminated.</w:t>
      </w:r>
      <w:r w:rsidR="007C7A74" w:rsidRPr="003E7CD1">
        <w:t xml:space="preserve"> Such </w:t>
      </w:r>
      <w:r w:rsidR="00A90E50" w:rsidRPr="003E7CD1">
        <w:t>Regulatory</w:t>
      </w:r>
      <w:r w:rsidR="007C7A74" w:rsidRPr="003E7CD1">
        <w:t xml:space="preserve"> A</w:t>
      </w:r>
      <w:r w:rsidR="00E86640">
        <w:t>lliances</w:t>
      </w:r>
      <w:r w:rsidR="007C7A74" w:rsidRPr="003E7CD1">
        <w:t xml:space="preserve"> </w:t>
      </w:r>
      <w:r w:rsidR="007A55CF" w:rsidRPr="003E7CD1">
        <w:t>comprise</w:t>
      </w:r>
      <w:r w:rsidR="007C7A74" w:rsidRPr="003E7CD1">
        <w:t>:</w:t>
      </w:r>
    </w:p>
    <w:p w14:paraId="0551A98B" w14:textId="36C56678" w:rsidR="00D0770C" w:rsidRPr="003E7CD1" w:rsidRDefault="005A10FF" w:rsidP="007C7A74">
      <w:pPr>
        <w:pStyle w:val="Heading4"/>
      </w:pPr>
      <w:r w:rsidRPr="003E7CD1">
        <w:t xml:space="preserve">Gas </w:t>
      </w:r>
      <w:r w:rsidR="00BE3F80" w:rsidRPr="003E7CD1">
        <w:t>Transporter</w:t>
      </w:r>
      <w:r w:rsidRPr="003E7CD1">
        <w:t xml:space="preserve"> </w:t>
      </w:r>
      <w:r w:rsidR="00A935ED">
        <w:t>and</w:t>
      </w:r>
      <w:r w:rsidRPr="003E7CD1">
        <w:t xml:space="preserve"> Shipper Regulatory A</w:t>
      </w:r>
      <w:r w:rsidR="00E86640">
        <w:t>lliance</w:t>
      </w:r>
      <w:r w:rsidR="007C7A74" w:rsidRPr="003E7CD1">
        <w:t>:</w:t>
      </w:r>
      <w:r w:rsidR="001C0A3E" w:rsidRPr="003E7CD1">
        <w:t xml:space="preserve"> </w:t>
      </w:r>
      <w:r w:rsidR="00D0770C" w:rsidRPr="003E7CD1">
        <w:t xml:space="preserve">which Shipper </w:t>
      </w:r>
      <w:r w:rsidR="003A55A3">
        <w:t>is</w:t>
      </w:r>
      <w:r w:rsidR="00D0770C" w:rsidRPr="003E7CD1">
        <w:t xml:space="preserve"> permitted to </w:t>
      </w:r>
      <w:r w:rsidR="00757023">
        <w:t>be included within</w:t>
      </w:r>
      <w:r w:rsidR="00D0770C" w:rsidRPr="003E7CD1">
        <w:t xml:space="preserve"> </w:t>
      </w:r>
      <w:r w:rsidR="005929B8">
        <w:t xml:space="preserve">a </w:t>
      </w:r>
      <w:r w:rsidR="0001526E">
        <w:t xml:space="preserve">Pending </w:t>
      </w:r>
      <w:r w:rsidR="00D0770C" w:rsidRPr="003E7CD1">
        <w:t xml:space="preserve">Registration for </w:t>
      </w:r>
      <w:r w:rsidR="005929B8">
        <w:t>a</w:t>
      </w:r>
      <w:r w:rsidR="00AF0BB0">
        <w:t>n</w:t>
      </w:r>
      <w:r w:rsidR="005929B8">
        <w:t xml:space="preserve"> </w:t>
      </w:r>
      <w:r w:rsidR="00D0770C" w:rsidRPr="003E7CD1">
        <w:t>RMP on the network</w:t>
      </w:r>
      <w:r w:rsidR="007C5CE5" w:rsidRPr="003E7CD1">
        <w:t xml:space="preserve"> of </w:t>
      </w:r>
      <w:r w:rsidR="005929B8">
        <w:t xml:space="preserve">the </w:t>
      </w:r>
      <w:r w:rsidR="007C5CE5" w:rsidRPr="003E7CD1">
        <w:t>Gas Transporter</w:t>
      </w:r>
      <w:r w:rsidR="00D0770C" w:rsidRPr="003E7CD1">
        <w:t xml:space="preserve">. The </w:t>
      </w:r>
      <w:r w:rsidR="009E6D21">
        <w:t>CDSP</w:t>
      </w:r>
      <w:r w:rsidR="00D0770C" w:rsidRPr="003E7CD1">
        <w:t xml:space="preserve"> shall be the Data Master for </w:t>
      </w:r>
      <w:r w:rsidR="007C7A74" w:rsidRPr="003E7CD1">
        <w:t xml:space="preserve">Gas Transporter </w:t>
      </w:r>
      <w:r w:rsidR="007D25E8">
        <w:t>and</w:t>
      </w:r>
      <w:r w:rsidR="007C7A74" w:rsidRPr="003E7CD1">
        <w:t xml:space="preserve"> Shipper</w:t>
      </w:r>
      <w:r w:rsidR="00D0770C" w:rsidRPr="003E7CD1">
        <w:t xml:space="preserve"> Regulatory A</w:t>
      </w:r>
      <w:r w:rsidR="00646192">
        <w:t xml:space="preserve">lliance </w:t>
      </w:r>
      <w:r w:rsidR="008D0B98">
        <w:t>D</w:t>
      </w:r>
      <w:r w:rsidR="00646192">
        <w:t xml:space="preserve">ata </w:t>
      </w:r>
      <w:r w:rsidR="008D0B98">
        <w:t>I</w:t>
      </w:r>
      <w:r w:rsidR="00646192">
        <w:t>tems</w:t>
      </w:r>
      <w:r w:rsidR="00D0770C" w:rsidRPr="003E7CD1">
        <w:t xml:space="preserve">. </w:t>
      </w:r>
    </w:p>
    <w:p w14:paraId="28E1E196" w14:textId="5E5420DA" w:rsidR="00E95C15" w:rsidRPr="003E7CD1" w:rsidRDefault="00E95C15" w:rsidP="007C7A74">
      <w:pPr>
        <w:pStyle w:val="Heading4"/>
      </w:pPr>
      <w:r w:rsidRPr="003E7CD1">
        <w:t xml:space="preserve">Distribution Network Operator </w:t>
      </w:r>
      <w:r w:rsidR="009E6D21">
        <w:t>and</w:t>
      </w:r>
      <w:r w:rsidRPr="003E7CD1">
        <w:t xml:space="preserve"> </w:t>
      </w:r>
      <w:r w:rsidR="007C7A74" w:rsidRPr="003E7CD1">
        <w:t>Electricity</w:t>
      </w:r>
      <w:r w:rsidRPr="003E7CD1">
        <w:t xml:space="preserve"> Supplier </w:t>
      </w:r>
      <w:r w:rsidR="00C36751">
        <w:t xml:space="preserve">Regulatory </w:t>
      </w:r>
      <w:r w:rsidRPr="003E7CD1">
        <w:t>A</w:t>
      </w:r>
      <w:r w:rsidR="00E86640">
        <w:t>lliance</w:t>
      </w:r>
      <w:r w:rsidR="007C7A74" w:rsidRPr="003E7CD1">
        <w:t>:</w:t>
      </w:r>
      <w:r w:rsidRPr="003E7CD1">
        <w:t xml:space="preserve"> which </w:t>
      </w:r>
      <w:r w:rsidR="007C7A74" w:rsidRPr="003E7CD1">
        <w:t>Electricity</w:t>
      </w:r>
      <w:r w:rsidRPr="003E7CD1">
        <w:t xml:space="preserve"> Supplier </w:t>
      </w:r>
      <w:r w:rsidR="005929B8">
        <w:t>is</w:t>
      </w:r>
      <w:r w:rsidRPr="003E7CD1">
        <w:t xml:space="preserve"> permitted to make </w:t>
      </w:r>
      <w:r w:rsidR="005929B8">
        <w:t xml:space="preserve">a </w:t>
      </w:r>
      <w:r w:rsidRPr="003E7CD1">
        <w:t xml:space="preserve">Registration for </w:t>
      </w:r>
      <w:r w:rsidR="00CA7DC7">
        <w:t>a</w:t>
      </w:r>
      <w:r w:rsidR="00AF0BB0">
        <w:t>n</w:t>
      </w:r>
      <w:r w:rsidR="00CA7DC7">
        <w:t xml:space="preserve"> </w:t>
      </w:r>
      <w:r w:rsidRPr="003E7CD1">
        <w:t>RMP on the network</w:t>
      </w:r>
      <w:r w:rsidR="007C5CE5" w:rsidRPr="003E7CD1">
        <w:t xml:space="preserve"> of </w:t>
      </w:r>
      <w:r w:rsidR="00CA7DC7">
        <w:t>the</w:t>
      </w:r>
      <w:r w:rsidR="00CA7DC7" w:rsidRPr="003E7CD1">
        <w:t xml:space="preserve"> </w:t>
      </w:r>
      <w:r w:rsidR="007C5CE5" w:rsidRPr="003E7CD1">
        <w:t>Distribution Network Operator</w:t>
      </w:r>
      <w:r w:rsidRPr="003E7CD1">
        <w:t>.</w:t>
      </w:r>
      <w:r w:rsidR="007C7A74" w:rsidRPr="003E7CD1">
        <w:t xml:space="preserve"> </w:t>
      </w:r>
      <w:r w:rsidR="00E86640">
        <w:t>Each D</w:t>
      </w:r>
      <w:r w:rsidR="005B7319">
        <w:t>istribution Network Operator</w:t>
      </w:r>
      <w:r w:rsidR="00E86640">
        <w:t xml:space="preserve">, within </w:t>
      </w:r>
      <w:r w:rsidR="00C421EE">
        <w:t>its</w:t>
      </w:r>
      <w:r w:rsidR="00E86640">
        <w:t xml:space="preserve"> </w:t>
      </w:r>
      <w:r w:rsidR="007D25E8">
        <w:t>Electricity</w:t>
      </w:r>
      <w:r w:rsidR="00623DEC">
        <w:t xml:space="preserve"> Retail Data</w:t>
      </w:r>
      <w:r w:rsidR="00E86640">
        <w:t xml:space="preserve"> Service</w:t>
      </w:r>
      <w:r w:rsidR="001C154A">
        <w:t>,</w:t>
      </w:r>
      <w:r w:rsidRPr="003E7CD1">
        <w:t xml:space="preserve"> shall be the Data Master for </w:t>
      </w:r>
      <w:r w:rsidR="007C7A74" w:rsidRPr="003E7CD1">
        <w:t xml:space="preserve">Distribution Network Operator </w:t>
      </w:r>
      <w:r w:rsidR="007D25E8">
        <w:t>and</w:t>
      </w:r>
      <w:r w:rsidR="007C7A74" w:rsidRPr="003E7CD1">
        <w:t xml:space="preserve"> Electricity</w:t>
      </w:r>
      <w:r w:rsidRPr="003E7CD1">
        <w:t xml:space="preserve"> </w:t>
      </w:r>
      <w:r w:rsidR="00C421EE">
        <w:t>Supplier</w:t>
      </w:r>
      <w:r w:rsidR="00C421EE" w:rsidRPr="003E7CD1">
        <w:t xml:space="preserve"> </w:t>
      </w:r>
      <w:r w:rsidR="00C36751">
        <w:t xml:space="preserve">Regulatory </w:t>
      </w:r>
      <w:r w:rsidRPr="003E7CD1">
        <w:t>A</w:t>
      </w:r>
      <w:r w:rsidR="00E86640">
        <w:t>lliance</w:t>
      </w:r>
      <w:r w:rsidR="00646192">
        <w:t xml:space="preserve"> </w:t>
      </w:r>
      <w:r w:rsidR="008D0B98">
        <w:t>D</w:t>
      </w:r>
      <w:r w:rsidR="00646192">
        <w:t xml:space="preserve">ata </w:t>
      </w:r>
      <w:r w:rsidR="008D0B98">
        <w:t>I</w:t>
      </w:r>
      <w:r w:rsidR="00646192">
        <w:t>tem</w:t>
      </w:r>
      <w:r w:rsidR="00E86640">
        <w:t>s</w:t>
      </w:r>
      <w:r w:rsidRPr="003E7CD1">
        <w:t xml:space="preserve">. </w:t>
      </w:r>
    </w:p>
    <w:p w14:paraId="556BDB07" w14:textId="5DE393FB" w:rsidR="008A3286" w:rsidRPr="00226572" w:rsidRDefault="00566B12" w:rsidP="001A4F46">
      <w:pPr>
        <w:pStyle w:val="Heading3"/>
        <w:rPr>
          <w:iCs/>
          <w:szCs w:val="22"/>
        </w:rPr>
      </w:pPr>
      <w:r w:rsidRPr="003E7CD1">
        <w:rPr>
          <w:b/>
        </w:rPr>
        <w:lastRenderedPageBreak/>
        <w:t>Switching Reference Data</w:t>
      </w:r>
      <w:r w:rsidR="00F2796D">
        <w:rPr>
          <w:b/>
        </w:rPr>
        <w:t xml:space="preserve"> </w:t>
      </w:r>
      <w:r w:rsidR="005A2E28">
        <w:rPr>
          <w:b/>
        </w:rPr>
        <w:t>–</w:t>
      </w:r>
      <w:r w:rsidR="00B6155D" w:rsidRPr="003E7CD1">
        <w:t xml:space="preserve"> </w:t>
      </w:r>
      <w:r w:rsidR="000A0AF1" w:rsidRPr="00226572">
        <w:rPr>
          <w:iCs/>
          <w:szCs w:val="22"/>
        </w:rPr>
        <w:t>identifies</w:t>
      </w:r>
      <w:r w:rsidR="00D7757E" w:rsidRPr="00226572">
        <w:rPr>
          <w:iCs/>
          <w:szCs w:val="22"/>
        </w:rPr>
        <w:t xml:space="preserve"> the</w:t>
      </w:r>
      <w:r w:rsidR="003C7503" w:rsidRPr="00226572">
        <w:rPr>
          <w:iCs/>
          <w:szCs w:val="22"/>
        </w:rPr>
        <w:t xml:space="preserve"> </w:t>
      </w:r>
      <w:r w:rsidR="00760027" w:rsidRPr="00226572">
        <w:rPr>
          <w:iCs/>
          <w:szCs w:val="22"/>
        </w:rPr>
        <w:t>Data Item Enumerations</w:t>
      </w:r>
      <w:r w:rsidR="00254BF4">
        <w:rPr>
          <w:iCs/>
          <w:szCs w:val="22"/>
        </w:rPr>
        <w:t>, as set out in the Data Specific</w:t>
      </w:r>
      <w:r w:rsidR="001E0A02">
        <w:rPr>
          <w:iCs/>
          <w:szCs w:val="22"/>
        </w:rPr>
        <w:t>a</w:t>
      </w:r>
      <w:r w:rsidR="00490876">
        <w:rPr>
          <w:iCs/>
          <w:szCs w:val="22"/>
        </w:rPr>
        <w:t>tion,</w:t>
      </w:r>
      <w:r w:rsidR="003C7503" w:rsidRPr="00226572">
        <w:rPr>
          <w:iCs/>
          <w:szCs w:val="22"/>
        </w:rPr>
        <w:t xml:space="preserve"> which are applicable to </w:t>
      </w:r>
      <w:r w:rsidR="00226572">
        <w:rPr>
          <w:iCs/>
          <w:szCs w:val="22"/>
        </w:rPr>
        <w:t xml:space="preserve">Data Items within </w:t>
      </w:r>
      <w:r w:rsidR="00CE7367">
        <w:rPr>
          <w:iCs/>
          <w:szCs w:val="22"/>
        </w:rPr>
        <w:t>Market</w:t>
      </w:r>
      <w:r w:rsidR="003C7503" w:rsidRPr="00226572">
        <w:rPr>
          <w:iCs/>
          <w:szCs w:val="22"/>
        </w:rPr>
        <w:t xml:space="preserve"> </w:t>
      </w:r>
      <w:r w:rsidR="00F639C6" w:rsidRPr="00226572">
        <w:rPr>
          <w:iCs/>
          <w:szCs w:val="22"/>
        </w:rPr>
        <w:t>Messages</w:t>
      </w:r>
      <w:r w:rsidR="00183475" w:rsidRPr="00226572">
        <w:rPr>
          <w:iCs/>
          <w:szCs w:val="22"/>
        </w:rPr>
        <w:t xml:space="preserve">. </w:t>
      </w:r>
      <w:r w:rsidR="008A3286" w:rsidRPr="00226572">
        <w:rPr>
          <w:iCs/>
          <w:szCs w:val="22"/>
        </w:rPr>
        <w:t>Th</w:t>
      </w:r>
      <w:r w:rsidR="007C5CE5" w:rsidRPr="00226572">
        <w:rPr>
          <w:iCs/>
          <w:szCs w:val="22"/>
        </w:rPr>
        <w:t>e</w:t>
      </w:r>
      <w:r w:rsidR="008A3286" w:rsidRPr="00226572">
        <w:rPr>
          <w:iCs/>
          <w:szCs w:val="22"/>
        </w:rPr>
        <w:t xml:space="preserve"> C</w:t>
      </w:r>
      <w:r w:rsidR="00B6155D" w:rsidRPr="00226572">
        <w:rPr>
          <w:iCs/>
          <w:szCs w:val="22"/>
        </w:rPr>
        <w:t>ode</w:t>
      </w:r>
      <w:r w:rsidR="008A3286" w:rsidRPr="00226572">
        <w:rPr>
          <w:iCs/>
          <w:szCs w:val="22"/>
        </w:rPr>
        <w:t xml:space="preserve"> </w:t>
      </w:r>
      <w:r w:rsidR="007C5CE5" w:rsidRPr="00226572">
        <w:rPr>
          <w:iCs/>
          <w:szCs w:val="22"/>
        </w:rPr>
        <w:t xml:space="preserve">Manager </w:t>
      </w:r>
      <w:r w:rsidR="008A3286" w:rsidRPr="00226572">
        <w:rPr>
          <w:iCs/>
          <w:szCs w:val="22"/>
        </w:rPr>
        <w:t>shall be the Data Master for</w:t>
      </w:r>
      <w:r w:rsidR="00646192" w:rsidRPr="00226572">
        <w:rPr>
          <w:iCs/>
          <w:szCs w:val="22"/>
        </w:rPr>
        <w:t xml:space="preserve"> </w:t>
      </w:r>
      <w:r w:rsidR="009D6197" w:rsidRPr="00226572">
        <w:rPr>
          <w:iCs/>
          <w:szCs w:val="22"/>
        </w:rPr>
        <w:t>all</w:t>
      </w:r>
      <w:r w:rsidR="00B6155D" w:rsidRPr="00226572">
        <w:rPr>
          <w:iCs/>
          <w:szCs w:val="22"/>
        </w:rPr>
        <w:t xml:space="preserve"> </w:t>
      </w:r>
      <w:r w:rsidR="008A3286" w:rsidRPr="00226572">
        <w:rPr>
          <w:iCs/>
          <w:szCs w:val="22"/>
        </w:rPr>
        <w:t xml:space="preserve">Switching Reference Data. </w:t>
      </w:r>
    </w:p>
    <w:p w14:paraId="25BE6DE4" w14:textId="64BAC166" w:rsidR="008134C3" w:rsidRPr="003E7CD1" w:rsidRDefault="00BA6593" w:rsidP="00A64A20">
      <w:pPr>
        <w:pStyle w:val="Heading3"/>
      </w:pPr>
      <w:r>
        <w:rPr>
          <w:b/>
        </w:rPr>
        <w:t>Switching</w:t>
      </w:r>
      <w:r w:rsidRPr="003E7CD1">
        <w:rPr>
          <w:b/>
        </w:rPr>
        <w:t xml:space="preserve"> </w:t>
      </w:r>
      <w:r w:rsidR="00566B12" w:rsidRPr="003E7CD1">
        <w:rPr>
          <w:b/>
        </w:rPr>
        <w:t>Parameter Data</w:t>
      </w:r>
      <w:r w:rsidR="00F2796D">
        <w:rPr>
          <w:b/>
        </w:rPr>
        <w:t xml:space="preserve"> </w:t>
      </w:r>
      <w:r w:rsidR="005A2E28">
        <w:rPr>
          <w:b/>
        </w:rPr>
        <w:t>–</w:t>
      </w:r>
      <w:r w:rsidR="009F54CF">
        <w:t xml:space="preserve"> </w:t>
      </w:r>
      <w:r w:rsidR="00613FD0">
        <w:t xml:space="preserve">identifies </w:t>
      </w:r>
      <w:r w:rsidR="002F05AD">
        <w:t xml:space="preserve">key parameters which are utilised within business rule validation; </w:t>
      </w:r>
      <w:r w:rsidR="00914A84">
        <w:t>includ</w:t>
      </w:r>
      <w:r w:rsidR="002F05AD">
        <w:t>ing</w:t>
      </w:r>
      <w:r w:rsidR="00535958">
        <w:t>, but not limited to,</w:t>
      </w:r>
      <w:r w:rsidR="00914A84">
        <w:t xml:space="preserve"> objection window durations, standstill period durations and minimum switch period</w:t>
      </w:r>
      <w:r w:rsidR="00B6155D" w:rsidRPr="003E7CD1">
        <w:t xml:space="preserve">. The </w:t>
      </w:r>
      <w:r w:rsidR="00914A84">
        <w:t>Switching</w:t>
      </w:r>
      <w:r w:rsidR="00914A84" w:rsidRPr="003E7CD1">
        <w:t xml:space="preserve"> </w:t>
      </w:r>
      <w:r w:rsidR="00B6155D" w:rsidRPr="003E7CD1">
        <w:t>Parameter Data</w:t>
      </w:r>
      <w:r w:rsidR="00914A84">
        <w:t xml:space="preserve"> is </w:t>
      </w:r>
      <w:r w:rsidR="00987F63">
        <w:t>set out</w:t>
      </w:r>
      <w:r w:rsidR="00B6155D" w:rsidRPr="003E7CD1">
        <w:t xml:space="preserve"> in the </w:t>
      </w:r>
      <w:r w:rsidR="00360172">
        <w:t xml:space="preserve">Data </w:t>
      </w:r>
      <w:r w:rsidR="00B671E9">
        <w:t>Specification</w:t>
      </w:r>
      <w:r w:rsidR="00914A84">
        <w:t>.</w:t>
      </w:r>
      <w:r w:rsidR="005A2E28">
        <w:t xml:space="preserve"> </w:t>
      </w:r>
      <w:r w:rsidR="00914A84">
        <w:t>T</w:t>
      </w:r>
      <w:r w:rsidR="008134C3" w:rsidRPr="003E7CD1">
        <w:t>h</w:t>
      </w:r>
      <w:r w:rsidR="007C5CE5" w:rsidRPr="003E7CD1">
        <w:t>e</w:t>
      </w:r>
      <w:r w:rsidR="008134C3" w:rsidRPr="003E7CD1">
        <w:t xml:space="preserve"> C</w:t>
      </w:r>
      <w:r w:rsidR="00B6155D" w:rsidRPr="003E7CD1">
        <w:t>ode</w:t>
      </w:r>
      <w:r w:rsidR="008134C3" w:rsidRPr="003E7CD1">
        <w:t xml:space="preserve"> </w:t>
      </w:r>
      <w:r w:rsidR="007C5CE5" w:rsidRPr="003E7CD1">
        <w:t xml:space="preserve">Manager </w:t>
      </w:r>
      <w:r w:rsidR="008134C3" w:rsidRPr="003E7CD1">
        <w:t xml:space="preserve">shall be the Data Master for </w:t>
      </w:r>
      <w:r w:rsidR="00914A84">
        <w:t>Switching</w:t>
      </w:r>
      <w:r w:rsidR="00914A84" w:rsidRPr="003E7CD1">
        <w:t xml:space="preserve"> </w:t>
      </w:r>
      <w:r w:rsidR="008134C3" w:rsidRPr="003E7CD1">
        <w:t>Parameter Data.</w:t>
      </w:r>
    </w:p>
    <w:p w14:paraId="158A8F35" w14:textId="77777777" w:rsidR="00B57B3E" w:rsidRDefault="0061258A" w:rsidP="00B6155D">
      <w:pPr>
        <w:pStyle w:val="Heading2"/>
      </w:pPr>
      <w:bookmarkStart w:id="14" w:name="_Ref79946943"/>
      <w:r>
        <w:t xml:space="preserve">The following rules will be applied when </w:t>
      </w:r>
      <w:r w:rsidR="00081466">
        <w:t>the Code Manager creates an Energy Company OFAF Group following a request from an Energy Company</w:t>
      </w:r>
      <w:r w:rsidR="00C205DD">
        <w:t>;</w:t>
      </w:r>
      <w:bookmarkEnd w:id="14"/>
    </w:p>
    <w:p w14:paraId="7FA4B3C0" w14:textId="798B4AAE" w:rsidR="00C205DD" w:rsidRDefault="005A2E28" w:rsidP="00416E4F">
      <w:pPr>
        <w:pStyle w:val="Heading3"/>
      </w:pPr>
      <w:r>
        <w:t>t</w:t>
      </w:r>
      <w:r w:rsidR="00F85615">
        <w:t xml:space="preserve">he request to create an Energy Company OFAF Group </w:t>
      </w:r>
      <w:r w:rsidR="00B01CC1">
        <w:t xml:space="preserve">must be made </w:t>
      </w:r>
      <w:r w:rsidR="001D6AA1">
        <w:t>to the Code Manager from an Energy Company Corporate Group</w:t>
      </w:r>
      <w:r w:rsidR="00AE414E">
        <w:t>;</w:t>
      </w:r>
      <w:r>
        <w:t xml:space="preserve"> and</w:t>
      </w:r>
      <w:r w:rsidR="001D6AA1">
        <w:t xml:space="preserve"> </w:t>
      </w:r>
    </w:p>
    <w:p w14:paraId="6C90C23C" w14:textId="77777777" w:rsidR="00416E4F" w:rsidRPr="00416E4F" w:rsidRDefault="005A2E28" w:rsidP="00416E4F">
      <w:pPr>
        <w:pStyle w:val="Heading3"/>
      </w:pPr>
      <w:r>
        <w:t>e</w:t>
      </w:r>
      <w:r w:rsidR="001F0130">
        <w:t xml:space="preserve">ach Energy Company within a </w:t>
      </w:r>
      <w:r w:rsidR="002F6020">
        <w:t xml:space="preserve">proposed </w:t>
      </w:r>
      <w:r w:rsidR="00FE4C14">
        <w:t xml:space="preserve">Energy Company OFAF Group must be part of the same Energy Company Corporate Group for which the </w:t>
      </w:r>
      <w:r w:rsidR="00FB7B22">
        <w:t>request is made.</w:t>
      </w:r>
    </w:p>
    <w:p w14:paraId="087870CF" w14:textId="6B9A4DAE" w:rsidR="007A6497" w:rsidRPr="003E7CD1" w:rsidRDefault="000D27CF" w:rsidP="00B6155D">
      <w:pPr>
        <w:pStyle w:val="Heading2"/>
      </w:pPr>
      <w:r w:rsidRPr="003E7CD1">
        <w:t xml:space="preserve">The </w:t>
      </w:r>
      <w:r w:rsidR="00186E07" w:rsidRPr="003E7CD1">
        <w:t xml:space="preserve">detailed </w:t>
      </w:r>
      <w:r w:rsidR="002F4627" w:rsidRPr="003E7CD1">
        <w:t xml:space="preserve">process </w:t>
      </w:r>
      <w:r w:rsidR="007C5CE5" w:rsidRPr="003E7CD1">
        <w:t xml:space="preserve">and timings </w:t>
      </w:r>
      <w:r w:rsidR="002F4627" w:rsidRPr="003E7CD1">
        <w:t xml:space="preserve">for </w:t>
      </w:r>
      <w:r w:rsidR="003A1FDC" w:rsidRPr="003E7CD1">
        <w:t xml:space="preserve">the management </w:t>
      </w:r>
      <w:r w:rsidR="006631D6" w:rsidRPr="003E7CD1">
        <w:t>of</w:t>
      </w:r>
      <w:r w:rsidR="004440BF">
        <w:t xml:space="preserve"> the</w:t>
      </w:r>
      <w:r w:rsidR="002F4627" w:rsidRPr="003E7CD1">
        <w:t xml:space="preserve"> </w:t>
      </w:r>
      <w:r w:rsidR="00304F1D">
        <w:t xml:space="preserve">Switching </w:t>
      </w:r>
      <w:r w:rsidR="00926387">
        <w:t xml:space="preserve">Operation </w:t>
      </w:r>
      <w:r w:rsidR="004440BF">
        <w:t xml:space="preserve">Data covered by this Paragraph </w:t>
      </w:r>
      <w:r w:rsidR="00F001EC">
        <w:t>4</w:t>
      </w:r>
      <w:r w:rsidRPr="003E7CD1">
        <w:t xml:space="preserve"> </w:t>
      </w:r>
      <w:r w:rsidR="007557DF">
        <w:t>are</w:t>
      </w:r>
      <w:r w:rsidR="00186E07" w:rsidRPr="003E7CD1">
        <w:t xml:space="preserve"> further described in the following </w:t>
      </w:r>
      <w:r w:rsidR="00554416">
        <w:t>interface tables</w:t>
      </w:r>
      <w:r w:rsidR="00186E07" w:rsidRPr="003E7CD1">
        <w:t>:</w:t>
      </w:r>
      <w:r w:rsidRPr="003E7CD1">
        <w:t xml:space="preserve"> </w:t>
      </w:r>
    </w:p>
    <w:p w14:paraId="0F8C762A" w14:textId="428AB2A5" w:rsidR="00887615" w:rsidRPr="003E7CD1" w:rsidRDefault="00887615" w:rsidP="00887615">
      <w:pPr>
        <w:pStyle w:val="Heading2"/>
        <w:rPr>
          <w:b/>
        </w:rPr>
      </w:pPr>
      <w:r w:rsidRPr="003E7CD1">
        <w:rPr>
          <w:b/>
        </w:rPr>
        <w:t xml:space="preserve">Market Participant </w:t>
      </w:r>
      <w:r w:rsidR="003A3413">
        <w:rPr>
          <w:b/>
        </w:rPr>
        <w:t>Role and Energy Company Data</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3515"/>
        <w:gridCol w:w="1446"/>
        <w:gridCol w:w="1532"/>
        <w:gridCol w:w="2409"/>
        <w:gridCol w:w="1592"/>
      </w:tblGrid>
      <w:tr w:rsidR="00470940" w:rsidRPr="001A370A" w14:paraId="262124D6" w14:textId="77777777" w:rsidTr="001A4F46">
        <w:tc>
          <w:tcPr>
            <w:tcW w:w="846" w:type="dxa"/>
            <w:tcBorders>
              <w:top w:val="single" w:sz="4" w:space="0" w:color="auto"/>
              <w:left w:val="single" w:sz="4" w:space="0" w:color="auto"/>
              <w:bottom w:val="single" w:sz="4" w:space="0" w:color="auto"/>
              <w:right w:val="single" w:sz="4" w:space="0" w:color="auto"/>
            </w:tcBorders>
            <w:hideMark/>
          </w:tcPr>
          <w:p w14:paraId="1A9DEF3E" w14:textId="77777777" w:rsidR="00425E5A" w:rsidRPr="001A370A" w:rsidRDefault="00425E5A" w:rsidP="00425E5A">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Ref</w:t>
            </w:r>
          </w:p>
        </w:tc>
        <w:tc>
          <w:tcPr>
            <w:tcW w:w="3544" w:type="dxa"/>
            <w:tcBorders>
              <w:top w:val="single" w:sz="4" w:space="0" w:color="auto"/>
              <w:left w:val="single" w:sz="4" w:space="0" w:color="auto"/>
              <w:bottom w:val="single" w:sz="4" w:space="0" w:color="auto"/>
              <w:right w:val="single" w:sz="4" w:space="0" w:color="auto"/>
            </w:tcBorders>
            <w:hideMark/>
          </w:tcPr>
          <w:p w14:paraId="37EFEA07" w14:textId="77777777" w:rsidR="00425E5A" w:rsidRPr="001A370A" w:rsidRDefault="00425E5A"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When</w:t>
            </w:r>
          </w:p>
        </w:tc>
        <w:tc>
          <w:tcPr>
            <w:tcW w:w="3515" w:type="dxa"/>
            <w:tcBorders>
              <w:top w:val="single" w:sz="4" w:space="0" w:color="auto"/>
              <w:left w:val="single" w:sz="4" w:space="0" w:color="auto"/>
              <w:bottom w:val="single" w:sz="4" w:space="0" w:color="auto"/>
              <w:right w:val="single" w:sz="4" w:space="0" w:color="auto"/>
            </w:tcBorders>
            <w:hideMark/>
          </w:tcPr>
          <w:p w14:paraId="09F1D37B" w14:textId="77777777" w:rsidR="00425E5A" w:rsidRPr="001A370A" w:rsidRDefault="00425E5A"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Action</w:t>
            </w:r>
          </w:p>
        </w:tc>
        <w:tc>
          <w:tcPr>
            <w:tcW w:w="1446" w:type="dxa"/>
            <w:tcBorders>
              <w:top w:val="single" w:sz="4" w:space="0" w:color="auto"/>
              <w:left w:val="single" w:sz="4" w:space="0" w:color="auto"/>
              <w:bottom w:val="single" w:sz="4" w:space="0" w:color="auto"/>
              <w:right w:val="single" w:sz="4" w:space="0" w:color="auto"/>
            </w:tcBorders>
            <w:hideMark/>
          </w:tcPr>
          <w:p w14:paraId="1D4ACD5C" w14:textId="77777777" w:rsidR="00425E5A" w:rsidRPr="001A370A" w:rsidRDefault="00425E5A"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From</w:t>
            </w:r>
          </w:p>
        </w:tc>
        <w:tc>
          <w:tcPr>
            <w:tcW w:w="1532" w:type="dxa"/>
            <w:tcBorders>
              <w:top w:val="single" w:sz="4" w:space="0" w:color="auto"/>
              <w:left w:val="single" w:sz="4" w:space="0" w:color="auto"/>
              <w:bottom w:val="single" w:sz="4" w:space="0" w:color="auto"/>
              <w:right w:val="single" w:sz="4" w:space="0" w:color="auto"/>
            </w:tcBorders>
            <w:hideMark/>
          </w:tcPr>
          <w:p w14:paraId="59B4F453" w14:textId="77777777" w:rsidR="00425E5A" w:rsidRPr="001A370A" w:rsidRDefault="00425E5A"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To</w:t>
            </w:r>
          </w:p>
        </w:tc>
        <w:tc>
          <w:tcPr>
            <w:tcW w:w="2409" w:type="dxa"/>
            <w:tcBorders>
              <w:top w:val="single" w:sz="4" w:space="0" w:color="auto"/>
              <w:left w:val="single" w:sz="4" w:space="0" w:color="auto"/>
              <w:bottom w:val="single" w:sz="4" w:space="0" w:color="auto"/>
              <w:right w:val="single" w:sz="4" w:space="0" w:color="auto"/>
            </w:tcBorders>
            <w:hideMark/>
          </w:tcPr>
          <w:p w14:paraId="0E0DECF2" w14:textId="3EC9F7E2" w:rsidR="00425E5A" w:rsidRPr="001A370A" w:rsidRDefault="00554416" w:rsidP="00C64900">
            <w:pPr>
              <w:rPr>
                <w:rFonts w:asciiTheme="minorHAnsi" w:hAnsiTheme="minorHAnsi"/>
                <w:b/>
                <w:color w:val="1F4E79" w:themeColor="accent5" w:themeShade="80"/>
                <w:sz w:val="20"/>
              </w:rPr>
            </w:pPr>
            <w:r w:rsidRPr="001A4F46">
              <w:rPr>
                <w:rFonts w:asciiTheme="minorHAnsi" w:hAnsiTheme="minorHAnsi"/>
                <w:b/>
                <w:color w:val="1F4E79" w:themeColor="accent5" w:themeShade="80"/>
                <w:sz w:val="20"/>
              </w:rPr>
              <w:t>Interface</w:t>
            </w:r>
          </w:p>
        </w:tc>
        <w:tc>
          <w:tcPr>
            <w:tcW w:w="1592" w:type="dxa"/>
            <w:tcBorders>
              <w:top w:val="single" w:sz="4" w:space="0" w:color="auto"/>
              <w:left w:val="single" w:sz="4" w:space="0" w:color="auto"/>
              <w:bottom w:val="single" w:sz="4" w:space="0" w:color="auto"/>
              <w:right w:val="single" w:sz="4" w:space="0" w:color="auto"/>
            </w:tcBorders>
            <w:hideMark/>
          </w:tcPr>
          <w:p w14:paraId="4747BCC1" w14:textId="65376035" w:rsidR="00425E5A" w:rsidRPr="001A370A" w:rsidRDefault="002D0F7F" w:rsidP="00C64900">
            <w:pPr>
              <w:rPr>
                <w:rFonts w:asciiTheme="minorHAnsi" w:hAnsiTheme="minorHAnsi"/>
                <w:b/>
                <w:color w:val="1F4E79" w:themeColor="accent5" w:themeShade="80"/>
                <w:sz w:val="20"/>
              </w:rPr>
            </w:pPr>
            <w:r>
              <w:rPr>
                <w:rFonts w:asciiTheme="minorHAnsi" w:hAnsiTheme="minorHAnsi"/>
                <w:b/>
                <w:color w:val="1F4E79" w:themeColor="accent5" w:themeShade="80"/>
                <w:sz w:val="20"/>
              </w:rPr>
              <w:t>Means</w:t>
            </w:r>
          </w:p>
        </w:tc>
      </w:tr>
      <w:tr w:rsidR="002318B8" w:rsidRPr="001A370A" w14:paraId="666905E6"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608EEEB8" w14:textId="36B9C820" w:rsidR="002318B8" w:rsidDel="004F11E8" w:rsidRDefault="00706A2E" w:rsidP="0042676C">
            <w:pPr>
              <w:rPr>
                <w:rFonts w:asciiTheme="minorHAnsi" w:hAnsiTheme="minorHAnsi"/>
                <w:color w:val="1F4E79" w:themeColor="accent5" w:themeShade="80"/>
                <w:sz w:val="20"/>
              </w:rPr>
            </w:pPr>
            <w:r>
              <w:rPr>
                <w:rFonts w:asciiTheme="minorHAnsi" w:hAnsiTheme="minorHAnsi"/>
                <w:color w:val="1F4E79" w:themeColor="accent5" w:themeShade="80"/>
                <w:sz w:val="20"/>
              </w:rPr>
              <w:t>Notif</w:t>
            </w:r>
            <w:r w:rsidR="00E5024D">
              <w:rPr>
                <w:rFonts w:asciiTheme="minorHAnsi" w:hAnsiTheme="minorHAnsi"/>
                <w:color w:val="1F4E79" w:themeColor="accent5" w:themeShade="80"/>
                <w:sz w:val="20"/>
              </w:rPr>
              <w:t>i</w:t>
            </w:r>
            <w:r>
              <w:rPr>
                <w:rFonts w:asciiTheme="minorHAnsi" w:hAnsiTheme="minorHAnsi"/>
                <w:color w:val="1F4E79" w:themeColor="accent5" w:themeShade="80"/>
                <w:sz w:val="20"/>
              </w:rPr>
              <w:t>cation of a new Market Participant Role for a CSS User</w:t>
            </w:r>
            <w:r w:rsidR="00531687">
              <w:rPr>
                <w:rFonts w:asciiTheme="minorHAnsi" w:hAnsiTheme="minorHAnsi"/>
                <w:color w:val="1F4E79" w:themeColor="accent5" w:themeShade="80"/>
                <w:sz w:val="20"/>
              </w:rPr>
              <w:t xml:space="preserve"> </w:t>
            </w:r>
          </w:p>
        </w:tc>
      </w:tr>
      <w:tr w:rsidR="00425E5A" w:rsidRPr="001A370A" w14:paraId="1601CA81" w14:textId="77777777" w:rsidTr="00823789">
        <w:tc>
          <w:tcPr>
            <w:tcW w:w="846" w:type="dxa"/>
            <w:tcBorders>
              <w:top w:val="single" w:sz="4" w:space="0" w:color="auto"/>
              <w:left w:val="single" w:sz="4" w:space="0" w:color="auto"/>
              <w:bottom w:val="single" w:sz="4" w:space="0" w:color="auto"/>
              <w:right w:val="single" w:sz="4" w:space="0" w:color="auto"/>
            </w:tcBorders>
          </w:tcPr>
          <w:p w14:paraId="66142876" w14:textId="4E48AFA6" w:rsidR="00425E5A" w:rsidRPr="001A370A" w:rsidRDefault="00871A90" w:rsidP="00871A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w:t>
            </w:r>
            <w:r w:rsidR="0017314F">
              <w:rPr>
                <w:rFonts w:asciiTheme="minorHAnsi" w:hAnsiTheme="minorHAnsi"/>
                <w:color w:val="1F4E79" w:themeColor="accent5" w:themeShade="80"/>
                <w:sz w:val="20"/>
              </w:rPr>
              <w:t>8</w:t>
            </w:r>
            <w:r w:rsidR="00887615" w:rsidRPr="001A370A">
              <w:rPr>
                <w:rFonts w:asciiTheme="minorHAnsi" w:hAnsiTheme="minorHAnsi"/>
                <w:color w:val="1F4E79" w:themeColor="accent5" w:themeShade="80"/>
                <w:sz w:val="20"/>
              </w:rPr>
              <w:t>.1</w:t>
            </w:r>
          </w:p>
        </w:tc>
        <w:tc>
          <w:tcPr>
            <w:tcW w:w="3544" w:type="dxa"/>
            <w:tcBorders>
              <w:top w:val="single" w:sz="4" w:space="0" w:color="auto"/>
              <w:left w:val="single" w:sz="4" w:space="0" w:color="auto"/>
              <w:bottom w:val="single" w:sz="4" w:space="0" w:color="auto"/>
              <w:right w:val="single" w:sz="4" w:space="0" w:color="auto"/>
            </w:tcBorders>
          </w:tcPr>
          <w:p w14:paraId="5C288523" w14:textId="64D3FF32" w:rsidR="00E90157" w:rsidRDefault="001A4233" w:rsidP="00641756">
            <w:pPr>
              <w:rPr>
                <w:rFonts w:asciiTheme="minorHAnsi" w:hAnsiTheme="minorHAnsi"/>
                <w:color w:val="1F4E79" w:themeColor="accent5" w:themeShade="80"/>
                <w:sz w:val="20"/>
              </w:rPr>
            </w:pPr>
            <w:r w:rsidRPr="003062C3">
              <w:rPr>
                <w:rFonts w:asciiTheme="minorHAnsi" w:hAnsiTheme="minorHAnsi"/>
                <w:color w:val="1F4E79" w:themeColor="accent5" w:themeShade="80"/>
                <w:sz w:val="20"/>
              </w:rPr>
              <w:t>Within 1WD f</w:t>
            </w:r>
            <w:r w:rsidR="004F11E8" w:rsidRPr="003062C3">
              <w:rPr>
                <w:rFonts w:asciiTheme="minorHAnsi" w:hAnsiTheme="minorHAnsi"/>
                <w:color w:val="1F4E79" w:themeColor="accent5" w:themeShade="80"/>
                <w:sz w:val="20"/>
              </w:rPr>
              <w:t xml:space="preserve">ollowing the </w:t>
            </w:r>
            <w:r w:rsidR="00FF519E" w:rsidRPr="003062C3">
              <w:rPr>
                <w:rFonts w:asciiTheme="minorHAnsi" w:hAnsiTheme="minorHAnsi"/>
                <w:color w:val="1F4E79" w:themeColor="accent5" w:themeShade="80"/>
                <w:sz w:val="20"/>
              </w:rPr>
              <w:t>a</w:t>
            </w:r>
            <w:r w:rsidR="002E5FCE" w:rsidRPr="003062C3">
              <w:rPr>
                <w:rFonts w:asciiTheme="minorHAnsi" w:hAnsiTheme="minorHAnsi"/>
                <w:color w:val="1F4E79" w:themeColor="accent5" w:themeShade="80"/>
                <w:sz w:val="20"/>
              </w:rPr>
              <w:t>ssignment</w:t>
            </w:r>
            <w:r w:rsidR="002E5FCE">
              <w:rPr>
                <w:rFonts w:asciiTheme="minorHAnsi" w:hAnsiTheme="minorHAnsi"/>
                <w:color w:val="1F4E79" w:themeColor="accent5" w:themeShade="80"/>
                <w:sz w:val="20"/>
              </w:rPr>
              <w:t xml:space="preserve"> of a Market Participant Role</w:t>
            </w:r>
            <w:r w:rsidR="00B84DC2">
              <w:rPr>
                <w:rFonts w:asciiTheme="minorHAnsi" w:hAnsiTheme="minorHAnsi"/>
                <w:color w:val="1F4E79" w:themeColor="accent5" w:themeShade="80"/>
                <w:sz w:val="20"/>
              </w:rPr>
              <w:t xml:space="preserve"> for</w:t>
            </w:r>
            <w:r w:rsidR="00241EAB">
              <w:rPr>
                <w:rFonts w:asciiTheme="minorHAnsi" w:hAnsiTheme="minorHAnsi"/>
                <w:color w:val="1F4E79" w:themeColor="accent5" w:themeShade="80"/>
                <w:sz w:val="20"/>
              </w:rPr>
              <w:t xml:space="preserve"> a</w:t>
            </w:r>
            <w:r w:rsidR="00580517">
              <w:rPr>
                <w:rFonts w:asciiTheme="minorHAnsi" w:hAnsiTheme="minorHAnsi"/>
                <w:color w:val="1F4E79" w:themeColor="accent5" w:themeShade="80"/>
                <w:sz w:val="20"/>
              </w:rPr>
              <w:t>n Energy Supplier, Network Operator</w:t>
            </w:r>
            <w:r w:rsidR="001F41AF">
              <w:rPr>
                <w:rFonts w:asciiTheme="minorHAnsi" w:hAnsiTheme="minorHAnsi"/>
                <w:color w:val="1F4E79" w:themeColor="accent5" w:themeShade="80"/>
                <w:sz w:val="20"/>
              </w:rPr>
              <w:t>, MEM</w:t>
            </w:r>
            <w:r w:rsidR="00FF519E">
              <w:rPr>
                <w:rFonts w:asciiTheme="minorHAnsi" w:hAnsiTheme="minorHAnsi"/>
                <w:color w:val="1F4E79" w:themeColor="accent5" w:themeShade="80"/>
                <w:sz w:val="20"/>
              </w:rPr>
              <w:t xml:space="preserve"> Shipper, MAP, D</w:t>
            </w:r>
            <w:r w:rsidR="00241EAB">
              <w:rPr>
                <w:rFonts w:asciiTheme="minorHAnsi" w:hAnsiTheme="minorHAnsi"/>
                <w:color w:val="1F4E79" w:themeColor="accent5" w:themeShade="80"/>
                <w:sz w:val="20"/>
              </w:rPr>
              <w:t xml:space="preserve">ata </w:t>
            </w:r>
            <w:r w:rsidR="00FF519E">
              <w:rPr>
                <w:rFonts w:asciiTheme="minorHAnsi" w:hAnsiTheme="minorHAnsi"/>
                <w:color w:val="1F4E79" w:themeColor="accent5" w:themeShade="80"/>
                <w:sz w:val="20"/>
              </w:rPr>
              <w:t>C</w:t>
            </w:r>
            <w:r w:rsidR="00241EAB">
              <w:rPr>
                <w:rFonts w:asciiTheme="minorHAnsi" w:hAnsiTheme="minorHAnsi"/>
                <w:color w:val="1F4E79" w:themeColor="accent5" w:themeShade="80"/>
                <w:sz w:val="20"/>
              </w:rPr>
              <w:t>ollector</w:t>
            </w:r>
            <w:r w:rsidR="00D67905">
              <w:rPr>
                <w:rFonts w:asciiTheme="minorHAnsi" w:hAnsiTheme="minorHAnsi"/>
                <w:color w:val="1F4E79" w:themeColor="accent5" w:themeShade="80"/>
                <w:sz w:val="20"/>
              </w:rPr>
              <w:t xml:space="preserve"> or</w:t>
            </w:r>
            <w:r w:rsidR="00FF519E">
              <w:rPr>
                <w:rFonts w:asciiTheme="minorHAnsi" w:hAnsiTheme="minorHAnsi"/>
                <w:color w:val="1F4E79" w:themeColor="accent5" w:themeShade="80"/>
                <w:sz w:val="20"/>
              </w:rPr>
              <w:t xml:space="preserve"> D</w:t>
            </w:r>
            <w:r w:rsidR="00241EAB">
              <w:rPr>
                <w:rFonts w:asciiTheme="minorHAnsi" w:hAnsiTheme="minorHAnsi"/>
                <w:color w:val="1F4E79" w:themeColor="accent5" w:themeShade="80"/>
                <w:sz w:val="20"/>
              </w:rPr>
              <w:t xml:space="preserve">ata </w:t>
            </w:r>
            <w:r w:rsidR="00FF519E">
              <w:rPr>
                <w:rFonts w:asciiTheme="minorHAnsi" w:hAnsiTheme="minorHAnsi"/>
                <w:color w:val="1F4E79" w:themeColor="accent5" w:themeShade="80"/>
                <w:sz w:val="20"/>
              </w:rPr>
              <w:t>A</w:t>
            </w:r>
            <w:r w:rsidR="00241EAB">
              <w:rPr>
                <w:rFonts w:asciiTheme="minorHAnsi" w:hAnsiTheme="minorHAnsi"/>
                <w:color w:val="1F4E79" w:themeColor="accent5" w:themeShade="80"/>
                <w:sz w:val="20"/>
              </w:rPr>
              <w:t>ggregator</w:t>
            </w:r>
            <w:r w:rsidR="00DD7BC9">
              <w:rPr>
                <w:rFonts w:asciiTheme="minorHAnsi" w:hAnsiTheme="minorHAnsi"/>
                <w:color w:val="1F4E79" w:themeColor="accent5" w:themeShade="80"/>
                <w:sz w:val="20"/>
              </w:rPr>
              <w:t xml:space="preserve"> </w:t>
            </w:r>
            <w:r w:rsidR="00154E49">
              <w:rPr>
                <w:rFonts w:asciiTheme="minorHAnsi" w:hAnsiTheme="minorHAnsi"/>
                <w:color w:val="1F4E79" w:themeColor="accent5" w:themeShade="80"/>
                <w:sz w:val="20"/>
              </w:rPr>
              <w:t>under the BSC and</w:t>
            </w:r>
            <w:r w:rsidR="00241EAB">
              <w:rPr>
                <w:rFonts w:asciiTheme="minorHAnsi" w:hAnsiTheme="minorHAnsi"/>
                <w:color w:val="1F4E79" w:themeColor="accent5" w:themeShade="80"/>
                <w:sz w:val="20"/>
              </w:rPr>
              <w:t>/or</w:t>
            </w:r>
            <w:r w:rsidR="00154E49">
              <w:rPr>
                <w:rFonts w:asciiTheme="minorHAnsi" w:hAnsiTheme="minorHAnsi"/>
                <w:color w:val="1F4E79" w:themeColor="accent5" w:themeShade="80"/>
                <w:sz w:val="20"/>
              </w:rPr>
              <w:t xml:space="preserve"> UNC</w:t>
            </w:r>
            <w:r w:rsidR="00812968">
              <w:rPr>
                <w:rFonts w:asciiTheme="minorHAnsi" w:hAnsiTheme="minorHAnsi"/>
                <w:color w:val="1F4E79" w:themeColor="accent5" w:themeShade="80"/>
                <w:sz w:val="20"/>
              </w:rPr>
              <w:t xml:space="preserve"> </w:t>
            </w:r>
            <w:r w:rsidR="00A42B99" w:rsidRPr="0032076A">
              <w:rPr>
                <w:rFonts w:asciiTheme="minorHAnsi" w:hAnsiTheme="minorHAnsi"/>
                <w:color w:val="1F4E79" w:themeColor="accent5" w:themeShade="80"/>
                <w:sz w:val="20"/>
              </w:rPr>
              <w:t>.</w:t>
            </w:r>
          </w:p>
          <w:p w14:paraId="233D47A1" w14:textId="77777777" w:rsidR="000A7C38" w:rsidRDefault="000A7C38" w:rsidP="00641756">
            <w:pPr>
              <w:rPr>
                <w:rFonts w:asciiTheme="minorHAnsi" w:hAnsiTheme="minorHAnsi"/>
                <w:color w:val="1F4E79" w:themeColor="accent5" w:themeShade="80"/>
                <w:sz w:val="20"/>
              </w:rPr>
            </w:pPr>
          </w:p>
          <w:p w14:paraId="2E6123E4" w14:textId="4EDBAB65" w:rsidR="000A7C38" w:rsidRPr="001A370A" w:rsidRDefault="000A7C38" w:rsidP="00641756">
            <w:pPr>
              <w:rPr>
                <w:rFonts w:asciiTheme="minorHAnsi" w:hAnsiTheme="minorHAnsi"/>
                <w:color w:val="1F4E79" w:themeColor="accent5" w:themeShade="80"/>
                <w:sz w:val="20"/>
              </w:rPr>
            </w:pPr>
          </w:p>
        </w:tc>
        <w:tc>
          <w:tcPr>
            <w:tcW w:w="3515" w:type="dxa"/>
            <w:tcBorders>
              <w:top w:val="single" w:sz="4" w:space="0" w:color="auto"/>
              <w:left w:val="single" w:sz="4" w:space="0" w:color="auto"/>
              <w:bottom w:val="single" w:sz="4" w:space="0" w:color="auto"/>
              <w:right w:val="single" w:sz="4" w:space="0" w:color="auto"/>
            </w:tcBorders>
          </w:tcPr>
          <w:p w14:paraId="49073B18" w14:textId="33F220C5" w:rsidR="00425E5A" w:rsidRDefault="00887615" w:rsidP="00641756">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Notify new </w:t>
            </w:r>
            <w:r w:rsidR="0037660D">
              <w:rPr>
                <w:rFonts w:asciiTheme="minorHAnsi" w:hAnsiTheme="minorHAnsi"/>
                <w:color w:val="1F4E79" w:themeColor="accent5" w:themeShade="80"/>
                <w:sz w:val="20"/>
              </w:rPr>
              <w:t>Market Participant Role created</w:t>
            </w:r>
            <w:r w:rsidR="008134C3" w:rsidRPr="001A370A">
              <w:rPr>
                <w:rFonts w:asciiTheme="minorHAnsi" w:hAnsiTheme="minorHAnsi"/>
                <w:color w:val="1F4E79" w:themeColor="accent5" w:themeShade="80"/>
                <w:sz w:val="20"/>
              </w:rPr>
              <w:t>.</w:t>
            </w:r>
          </w:p>
          <w:p w14:paraId="1457F035" w14:textId="77777777" w:rsidR="000A7C38" w:rsidRDefault="000A7C38" w:rsidP="00641756">
            <w:pPr>
              <w:rPr>
                <w:rFonts w:asciiTheme="minorHAnsi" w:hAnsiTheme="minorHAnsi"/>
                <w:color w:val="1F4E79" w:themeColor="accent5" w:themeShade="80"/>
                <w:sz w:val="20"/>
              </w:rPr>
            </w:pPr>
          </w:p>
          <w:p w14:paraId="5FAAA051" w14:textId="5047CC96" w:rsidR="000A7C38" w:rsidRPr="001A370A" w:rsidRDefault="000A7C38" w:rsidP="00641756">
            <w:pPr>
              <w:rPr>
                <w:rFonts w:asciiTheme="minorHAnsi" w:hAnsiTheme="minorHAnsi"/>
                <w:color w:val="1F4E79" w:themeColor="accent5" w:themeShade="80"/>
                <w:sz w:val="20"/>
              </w:rPr>
            </w:pPr>
          </w:p>
        </w:tc>
        <w:tc>
          <w:tcPr>
            <w:tcW w:w="1446" w:type="dxa"/>
            <w:tcBorders>
              <w:top w:val="single" w:sz="4" w:space="0" w:color="auto"/>
              <w:left w:val="single" w:sz="4" w:space="0" w:color="auto"/>
              <w:bottom w:val="single" w:sz="4" w:space="0" w:color="auto"/>
              <w:right w:val="single" w:sz="4" w:space="0" w:color="auto"/>
            </w:tcBorders>
          </w:tcPr>
          <w:p w14:paraId="2FD53000" w14:textId="6ADFE5DA" w:rsidR="00425E5A" w:rsidRPr="001A370A" w:rsidRDefault="000E59A7"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CDSP</w:t>
            </w:r>
            <w:r w:rsidR="004471D6" w:rsidRPr="001A370A">
              <w:rPr>
                <w:rFonts w:asciiTheme="minorHAnsi" w:hAnsiTheme="minorHAnsi"/>
                <w:color w:val="1F4E79" w:themeColor="accent5" w:themeShade="80"/>
                <w:sz w:val="20"/>
              </w:rPr>
              <w:t>; or</w:t>
            </w:r>
          </w:p>
          <w:p w14:paraId="209F2B0C" w14:textId="77777777" w:rsidR="004471D6" w:rsidRPr="001A370A" w:rsidRDefault="004471D6"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BSC</w:t>
            </w:r>
            <w:r w:rsidR="009345AE" w:rsidRPr="001A370A">
              <w:rPr>
                <w:rFonts w:asciiTheme="minorHAnsi" w:hAnsiTheme="minorHAnsi"/>
                <w:color w:val="1F4E79" w:themeColor="accent5" w:themeShade="80"/>
                <w:sz w:val="20"/>
              </w:rPr>
              <w:t>Co</w:t>
            </w:r>
          </w:p>
        </w:tc>
        <w:tc>
          <w:tcPr>
            <w:tcW w:w="1532" w:type="dxa"/>
            <w:tcBorders>
              <w:top w:val="single" w:sz="4" w:space="0" w:color="auto"/>
              <w:left w:val="single" w:sz="4" w:space="0" w:color="auto"/>
              <w:bottom w:val="single" w:sz="4" w:space="0" w:color="auto"/>
              <w:right w:val="single" w:sz="4" w:space="0" w:color="auto"/>
            </w:tcBorders>
          </w:tcPr>
          <w:p w14:paraId="154323EF" w14:textId="4D7FD465" w:rsidR="00B14AC0" w:rsidRPr="001E4CBC" w:rsidRDefault="00FF519E" w:rsidP="006039D1">
            <w:pPr>
              <w:pStyle w:val="ListParagraph"/>
              <w:numPr>
                <w:ilvl w:val="0"/>
                <w:numId w:val="3"/>
              </w:numPr>
              <w:ind w:left="147" w:hanging="142"/>
            </w:pPr>
            <w:r>
              <w:rPr>
                <w:rFonts w:asciiTheme="minorHAnsi" w:hAnsiTheme="minorHAnsi"/>
                <w:color w:val="1F4E79" w:themeColor="accent5" w:themeShade="80"/>
                <w:sz w:val="20"/>
              </w:rPr>
              <w:t>Code Manager</w:t>
            </w:r>
          </w:p>
        </w:tc>
        <w:tc>
          <w:tcPr>
            <w:tcW w:w="2409" w:type="dxa"/>
            <w:tcBorders>
              <w:top w:val="single" w:sz="4" w:space="0" w:color="auto"/>
              <w:left w:val="single" w:sz="4" w:space="0" w:color="auto"/>
              <w:bottom w:val="single" w:sz="4" w:space="0" w:color="auto"/>
              <w:right w:val="single" w:sz="4" w:space="0" w:color="auto"/>
            </w:tcBorders>
          </w:tcPr>
          <w:p w14:paraId="6F56021A" w14:textId="2A81D68E" w:rsidR="00AE0E34" w:rsidRDefault="004D17B8" w:rsidP="00EF7844">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 xml:space="preserve">Gas </w:t>
            </w:r>
            <w:r w:rsidR="00DF4081">
              <w:rPr>
                <w:rFonts w:asciiTheme="minorHAnsi" w:hAnsiTheme="minorHAnsi"/>
                <w:color w:val="1F4E79" w:themeColor="accent5" w:themeShade="80"/>
                <w:sz w:val="20"/>
              </w:rPr>
              <w:t>Market Participant File</w:t>
            </w:r>
          </w:p>
          <w:p w14:paraId="0FA9E177" w14:textId="03DC42DE" w:rsidR="004D17B8" w:rsidRPr="001A370A" w:rsidRDefault="004D17B8" w:rsidP="00EF7844">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 xml:space="preserve">Electricity </w:t>
            </w:r>
            <w:r w:rsidR="00B017D4">
              <w:rPr>
                <w:rFonts w:asciiTheme="minorHAnsi" w:hAnsiTheme="minorHAnsi"/>
                <w:color w:val="1F4E79" w:themeColor="accent5" w:themeShade="80"/>
                <w:sz w:val="20"/>
              </w:rPr>
              <w:t>M</w:t>
            </w:r>
            <w:r>
              <w:rPr>
                <w:rFonts w:asciiTheme="minorHAnsi" w:hAnsiTheme="minorHAnsi"/>
                <w:color w:val="1F4E79" w:themeColor="accent5" w:themeShade="80"/>
                <w:sz w:val="20"/>
              </w:rPr>
              <w:t>arket Participant File</w:t>
            </w:r>
          </w:p>
        </w:tc>
        <w:tc>
          <w:tcPr>
            <w:tcW w:w="1592" w:type="dxa"/>
            <w:tcBorders>
              <w:top w:val="single" w:sz="4" w:space="0" w:color="auto"/>
              <w:left w:val="single" w:sz="4" w:space="0" w:color="auto"/>
              <w:bottom w:val="single" w:sz="4" w:space="0" w:color="auto"/>
              <w:right w:val="single" w:sz="4" w:space="0" w:color="auto"/>
            </w:tcBorders>
          </w:tcPr>
          <w:p w14:paraId="033B5392" w14:textId="31225CF4" w:rsidR="002B75D9" w:rsidRPr="001A370A" w:rsidRDefault="001F41AF" w:rsidP="0042676C">
            <w:pPr>
              <w:rPr>
                <w:rFonts w:asciiTheme="minorHAnsi" w:hAnsiTheme="minorHAnsi"/>
                <w:color w:val="1F4E79" w:themeColor="accent5" w:themeShade="80"/>
                <w:sz w:val="20"/>
              </w:rPr>
            </w:pPr>
            <w:r>
              <w:rPr>
                <w:rFonts w:asciiTheme="minorHAnsi" w:hAnsiTheme="minorHAnsi"/>
                <w:color w:val="1F4E79" w:themeColor="accent5" w:themeShade="80"/>
                <w:sz w:val="20"/>
              </w:rPr>
              <w:t>Email o</w:t>
            </w:r>
            <w:r w:rsidR="006F1D3A">
              <w:rPr>
                <w:rFonts w:asciiTheme="minorHAnsi" w:hAnsiTheme="minorHAnsi"/>
                <w:color w:val="1F4E79" w:themeColor="accent5" w:themeShade="80"/>
                <w:sz w:val="20"/>
              </w:rPr>
              <w:t>r</w:t>
            </w:r>
            <w:r>
              <w:rPr>
                <w:rFonts w:asciiTheme="minorHAnsi" w:hAnsiTheme="minorHAnsi"/>
                <w:color w:val="1F4E79" w:themeColor="accent5" w:themeShade="80"/>
                <w:sz w:val="20"/>
              </w:rPr>
              <w:t xml:space="preserve"> othe</w:t>
            </w:r>
            <w:r w:rsidR="006F1D3A">
              <w:rPr>
                <w:rFonts w:asciiTheme="minorHAnsi" w:hAnsiTheme="minorHAnsi"/>
                <w:color w:val="1F4E79" w:themeColor="accent5" w:themeShade="80"/>
                <w:sz w:val="20"/>
              </w:rPr>
              <w:t>r</w:t>
            </w:r>
            <w:r>
              <w:rPr>
                <w:rFonts w:asciiTheme="minorHAnsi" w:hAnsiTheme="minorHAnsi"/>
                <w:color w:val="1F4E79" w:themeColor="accent5" w:themeShade="80"/>
                <w:sz w:val="20"/>
              </w:rPr>
              <w:t xml:space="preserve"> agreed </w:t>
            </w:r>
            <w:r w:rsidR="00840069">
              <w:rPr>
                <w:rFonts w:asciiTheme="minorHAnsi" w:hAnsiTheme="minorHAnsi"/>
                <w:color w:val="1F4E79" w:themeColor="accent5" w:themeShade="80"/>
                <w:sz w:val="20"/>
              </w:rPr>
              <w:t xml:space="preserve">means </w:t>
            </w:r>
          </w:p>
        </w:tc>
      </w:tr>
      <w:tr w:rsidR="003F7985" w:rsidRPr="001A370A" w14:paraId="115825D6" w14:textId="77777777" w:rsidTr="00AA7D35">
        <w:tc>
          <w:tcPr>
            <w:tcW w:w="14884" w:type="dxa"/>
            <w:gridSpan w:val="7"/>
            <w:tcBorders>
              <w:top w:val="single" w:sz="4" w:space="0" w:color="auto"/>
              <w:left w:val="single" w:sz="4" w:space="0" w:color="auto"/>
              <w:bottom w:val="single" w:sz="4" w:space="0" w:color="auto"/>
              <w:right w:val="single" w:sz="4" w:space="0" w:color="auto"/>
            </w:tcBorders>
          </w:tcPr>
          <w:p w14:paraId="298C95B6" w14:textId="6AD43B0A" w:rsidR="003F7985" w:rsidRDefault="003F7985" w:rsidP="001E4CBC">
            <w:pPr>
              <w:rPr>
                <w:rFonts w:asciiTheme="minorHAnsi" w:hAnsiTheme="minorHAnsi"/>
                <w:color w:val="1F4E79" w:themeColor="accent5" w:themeShade="80"/>
                <w:sz w:val="20"/>
              </w:rPr>
            </w:pPr>
            <w:r>
              <w:rPr>
                <w:rFonts w:asciiTheme="minorHAnsi" w:hAnsiTheme="minorHAnsi"/>
                <w:color w:val="1F4E79" w:themeColor="accent5" w:themeShade="80"/>
                <w:sz w:val="20"/>
              </w:rPr>
              <w:t>Creation of a new Energy Company</w:t>
            </w:r>
          </w:p>
        </w:tc>
      </w:tr>
      <w:tr w:rsidR="001E4CBC" w:rsidRPr="001A370A" w14:paraId="7B4EC4FE" w14:textId="77777777" w:rsidTr="00823789">
        <w:tc>
          <w:tcPr>
            <w:tcW w:w="846" w:type="dxa"/>
            <w:tcBorders>
              <w:top w:val="single" w:sz="4" w:space="0" w:color="auto"/>
              <w:left w:val="single" w:sz="4" w:space="0" w:color="auto"/>
              <w:bottom w:val="single" w:sz="4" w:space="0" w:color="auto"/>
              <w:right w:val="single" w:sz="4" w:space="0" w:color="auto"/>
            </w:tcBorders>
          </w:tcPr>
          <w:p w14:paraId="5DC26EC3" w14:textId="33241823" w:rsidR="001E4CBC" w:rsidRDefault="00871A90" w:rsidP="00871A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w:t>
            </w:r>
            <w:r w:rsidR="0017314F">
              <w:rPr>
                <w:rFonts w:asciiTheme="minorHAnsi" w:hAnsiTheme="minorHAnsi"/>
                <w:color w:val="1F4E79" w:themeColor="accent5" w:themeShade="80"/>
                <w:sz w:val="20"/>
              </w:rPr>
              <w:t>8</w:t>
            </w:r>
            <w:r w:rsidR="001E4CBC">
              <w:rPr>
                <w:rFonts w:asciiTheme="minorHAnsi" w:hAnsiTheme="minorHAnsi"/>
                <w:color w:val="1F4E79" w:themeColor="accent5" w:themeShade="80"/>
                <w:sz w:val="20"/>
              </w:rPr>
              <w:t>.2</w:t>
            </w:r>
          </w:p>
        </w:tc>
        <w:tc>
          <w:tcPr>
            <w:tcW w:w="3544" w:type="dxa"/>
            <w:tcBorders>
              <w:top w:val="single" w:sz="4" w:space="0" w:color="auto"/>
              <w:left w:val="single" w:sz="4" w:space="0" w:color="auto"/>
              <w:bottom w:val="single" w:sz="4" w:space="0" w:color="auto"/>
              <w:right w:val="single" w:sz="4" w:space="0" w:color="auto"/>
            </w:tcBorders>
          </w:tcPr>
          <w:p w14:paraId="07200CA7" w14:textId="5210D0E3" w:rsidR="001E4CBC" w:rsidRDefault="00021ACC" w:rsidP="001E4CBC">
            <w:pPr>
              <w:rPr>
                <w:rFonts w:asciiTheme="minorHAnsi" w:hAnsiTheme="minorHAnsi"/>
                <w:color w:val="1F4E79" w:themeColor="accent5" w:themeShade="80"/>
                <w:sz w:val="20"/>
              </w:rPr>
            </w:pPr>
            <w:r>
              <w:rPr>
                <w:rFonts w:asciiTheme="minorHAnsi" w:hAnsiTheme="minorHAnsi"/>
                <w:color w:val="1F4E79" w:themeColor="accent5" w:themeShade="80"/>
                <w:sz w:val="20"/>
              </w:rPr>
              <w:t>Following 4.</w:t>
            </w:r>
            <w:r w:rsidR="0017314F">
              <w:rPr>
                <w:rFonts w:asciiTheme="minorHAnsi" w:hAnsiTheme="minorHAnsi"/>
                <w:color w:val="1F4E79" w:themeColor="accent5" w:themeShade="80"/>
                <w:sz w:val="20"/>
              </w:rPr>
              <w:t>8</w:t>
            </w:r>
            <w:r>
              <w:rPr>
                <w:rFonts w:asciiTheme="minorHAnsi" w:hAnsiTheme="minorHAnsi"/>
                <w:color w:val="1F4E79" w:themeColor="accent5" w:themeShade="80"/>
                <w:sz w:val="20"/>
              </w:rPr>
              <w:t xml:space="preserve">.1 or, in the case of </w:t>
            </w:r>
            <w:r w:rsidR="005A0EF0">
              <w:rPr>
                <w:rFonts w:asciiTheme="minorHAnsi" w:hAnsiTheme="minorHAnsi"/>
                <w:color w:val="1F4E79" w:themeColor="accent5" w:themeShade="80"/>
                <w:sz w:val="20"/>
              </w:rPr>
              <w:t xml:space="preserve">an </w:t>
            </w:r>
            <w:r>
              <w:rPr>
                <w:rFonts w:asciiTheme="minorHAnsi" w:hAnsiTheme="minorHAnsi"/>
                <w:color w:val="1F4E79" w:themeColor="accent5" w:themeShade="80"/>
                <w:sz w:val="20"/>
              </w:rPr>
              <w:t xml:space="preserve">Energy Supplier, Network Operator or MEM, following </w:t>
            </w:r>
            <w:r w:rsidR="000532BF">
              <w:rPr>
                <w:rFonts w:asciiTheme="minorHAnsi" w:hAnsiTheme="minorHAnsi"/>
                <w:color w:val="1F4E79" w:themeColor="accent5" w:themeShade="80"/>
                <w:sz w:val="20"/>
              </w:rPr>
              <w:t xml:space="preserve">accession to </w:t>
            </w:r>
            <w:r w:rsidR="00D67905">
              <w:rPr>
                <w:rFonts w:asciiTheme="minorHAnsi" w:hAnsiTheme="minorHAnsi"/>
                <w:color w:val="1F4E79" w:themeColor="accent5" w:themeShade="80"/>
                <w:sz w:val="20"/>
              </w:rPr>
              <w:t>this Code</w:t>
            </w:r>
            <w:r w:rsidR="00097685">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73922607" w14:textId="0CB9BF8F" w:rsidR="001E4CBC" w:rsidDel="00AE0E34" w:rsidRDefault="00097685" w:rsidP="001E4CBC">
            <w:pPr>
              <w:rPr>
                <w:rFonts w:asciiTheme="minorHAnsi" w:hAnsiTheme="minorHAnsi"/>
                <w:color w:val="1F4E79" w:themeColor="accent5" w:themeShade="80"/>
                <w:sz w:val="20"/>
              </w:rPr>
            </w:pPr>
            <w:r>
              <w:rPr>
                <w:rFonts w:asciiTheme="minorHAnsi" w:hAnsiTheme="minorHAnsi"/>
                <w:color w:val="1F4E79" w:themeColor="accent5" w:themeShade="80"/>
                <w:sz w:val="20"/>
              </w:rPr>
              <w:t>Create new Energy Company</w:t>
            </w:r>
            <w:r w:rsidR="005A0EF0">
              <w:rPr>
                <w:rFonts w:asciiTheme="minorHAnsi" w:hAnsiTheme="minorHAnsi"/>
                <w:color w:val="1F4E79" w:themeColor="accent5" w:themeShade="80"/>
                <w:sz w:val="20"/>
              </w:rPr>
              <w:t xml:space="preserve"> recor</w:t>
            </w:r>
            <w:r w:rsidR="00011046">
              <w:rPr>
                <w:rFonts w:asciiTheme="minorHAnsi" w:hAnsiTheme="minorHAnsi"/>
                <w:color w:val="1F4E79" w:themeColor="accent5" w:themeShade="80"/>
                <w:sz w:val="20"/>
              </w:rPr>
              <w:t xml:space="preserve">d from REC accession documentation, Gas Market Participant File or </w:t>
            </w:r>
            <w:r w:rsidR="0064624C">
              <w:rPr>
                <w:rFonts w:asciiTheme="minorHAnsi" w:hAnsiTheme="minorHAnsi"/>
                <w:color w:val="1F4E79" w:themeColor="accent5" w:themeShade="80"/>
                <w:sz w:val="20"/>
              </w:rPr>
              <w:t>Electricity Market Participant File, as appropriate</w:t>
            </w:r>
            <w:r w:rsidR="00A51AE6">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7ECBF1E4" w14:textId="5E4099CB" w:rsidR="001E4CBC" w:rsidRDefault="00097685"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710BBD0C" w14:textId="6F58EF90" w:rsidR="001E4CBC" w:rsidRDefault="001E4CBC" w:rsidP="002D5FF7">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A607410" w14:textId="0A9B292A" w:rsidR="001E4CBC" w:rsidRDefault="004351CD" w:rsidP="001E4CBC">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115169A6" w14:textId="2E00C4B2" w:rsidR="001E4CBC" w:rsidRDefault="004351CD" w:rsidP="001E4CBC">
            <w:pPr>
              <w:rPr>
                <w:rFonts w:asciiTheme="minorHAnsi" w:hAnsiTheme="minorHAnsi"/>
                <w:color w:val="1F4E79" w:themeColor="accent5" w:themeShade="80"/>
                <w:sz w:val="20"/>
              </w:rPr>
            </w:pPr>
            <w:r>
              <w:rPr>
                <w:rFonts w:asciiTheme="minorHAnsi" w:hAnsiTheme="minorHAnsi"/>
                <w:color w:val="1F4E79" w:themeColor="accent5" w:themeShade="80"/>
                <w:sz w:val="20"/>
              </w:rPr>
              <w:t>N/A</w:t>
            </w:r>
          </w:p>
        </w:tc>
      </w:tr>
      <w:tr w:rsidR="005D73C3" w:rsidRPr="001A370A" w14:paraId="5A38CB68" w14:textId="77777777" w:rsidTr="00823789">
        <w:tc>
          <w:tcPr>
            <w:tcW w:w="846" w:type="dxa"/>
            <w:tcBorders>
              <w:top w:val="single" w:sz="4" w:space="0" w:color="auto"/>
              <w:left w:val="single" w:sz="4" w:space="0" w:color="auto"/>
              <w:bottom w:val="single" w:sz="4" w:space="0" w:color="auto"/>
              <w:right w:val="single" w:sz="4" w:space="0" w:color="auto"/>
            </w:tcBorders>
          </w:tcPr>
          <w:p w14:paraId="17E82D40" w14:textId="5D88EEA9" w:rsidR="005D73C3" w:rsidRDefault="00871A90" w:rsidP="00871A90">
            <w:pPr>
              <w:jc w:val="both"/>
              <w:rPr>
                <w:rFonts w:asciiTheme="minorHAnsi" w:hAnsiTheme="minorHAnsi"/>
                <w:color w:val="1F4E79" w:themeColor="accent5" w:themeShade="80"/>
                <w:sz w:val="20"/>
              </w:rPr>
            </w:pPr>
            <w:r>
              <w:rPr>
                <w:rFonts w:asciiTheme="minorHAnsi" w:hAnsiTheme="minorHAnsi"/>
                <w:color w:val="1F4E79" w:themeColor="accent5" w:themeShade="80"/>
                <w:sz w:val="20"/>
              </w:rPr>
              <w:lastRenderedPageBreak/>
              <w:t>4.</w:t>
            </w:r>
            <w:r w:rsidR="0017314F">
              <w:rPr>
                <w:rFonts w:asciiTheme="minorHAnsi" w:hAnsiTheme="minorHAnsi"/>
                <w:color w:val="1F4E79" w:themeColor="accent5" w:themeShade="80"/>
                <w:sz w:val="20"/>
              </w:rPr>
              <w:t>8</w:t>
            </w:r>
            <w:r>
              <w:rPr>
                <w:rFonts w:asciiTheme="minorHAnsi" w:hAnsiTheme="minorHAnsi"/>
                <w:color w:val="1F4E79" w:themeColor="accent5" w:themeShade="80"/>
                <w:sz w:val="20"/>
              </w:rPr>
              <w:t>.3</w:t>
            </w:r>
          </w:p>
        </w:tc>
        <w:tc>
          <w:tcPr>
            <w:tcW w:w="3544" w:type="dxa"/>
            <w:tcBorders>
              <w:top w:val="single" w:sz="4" w:space="0" w:color="auto"/>
              <w:left w:val="single" w:sz="4" w:space="0" w:color="auto"/>
              <w:bottom w:val="single" w:sz="4" w:space="0" w:color="auto"/>
              <w:right w:val="single" w:sz="4" w:space="0" w:color="auto"/>
            </w:tcBorders>
          </w:tcPr>
          <w:p w14:paraId="411CB629" w14:textId="6A2A835B" w:rsidR="005D73C3" w:rsidRDefault="008D7C12" w:rsidP="005D73C3">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Following </w:t>
            </w:r>
            <w:r w:rsidR="00D13C6C">
              <w:rPr>
                <w:rFonts w:asciiTheme="minorHAnsi" w:hAnsiTheme="minorHAnsi"/>
                <w:color w:val="1F4E79" w:themeColor="accent5" w:themeShade="80"/>
                <w:sz w:val="20"/>
              </w:rPr>
              <w:t>4.</w:t>
            </w:r>
            <w:r w:rsidR="0017314F">
              <w:rPr>
                <w:rFonts w:asciiTheme="minorHAnsi" w:hAnsiTheme="minorHAnsi"/>
                <w:color w:val="1F4E79" w:themeColor="accent5" w:themeShade="80"/>
                <w:sz w:val="20"/>
              </w:rPr>
              <w:t>8</w:t>
            </w:r>
            <w:r w:rsidR="00D13C6C">
              <w:rPr>
                <w:rFonts w:asciiTheme="minorHAnsi" w:hAnsiTheme="minorHAnsi"/>
                <w:color w:val="1F4E79" w:themeColor="accent5" w:themeShade="80"/>
                <w:sz w:val="20"/>
              </w:rPr>
              <w:t>.2</w:t>
            </w:r>
            <w:r w:rsidR="001A4233">
              <w:rPr>
                <w:rFonts w:asciiTheme="minorHAnsi" w:hAnsiTheme="minorHAnsi"/>
                <w:color w:val="1F4E79" w:themeColor="accent5" w:themeShade="80"/>
                <w:sz w:val="20"/>
              </w:rPr>
              <w:t xml:space="preserve"> </w:t>
            </w:r>
            <w:r w:rsidR="001A4233" w:rsidRPr="003062C3">
              <w:rPr>
                <w:rFonts w:asciiTheme="minorHAnsi" w:hAnsiTheme="minorHAnsi"/>
                <w:color w:val="1F4E79" w:themeColor="accent5" w:themeShade="80"/>
                <w:sz w:val="20"/>
              </w:rPr>
              <w:t>and within 1 WD</w:t>
            </w:r>
            <w:r w:rsidR="0051436C" w:rsidRPr="003062C3">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0585086F" w14:textId="525C10A9" w:rsidR="005D73C3" w:rsidDel="00AE0E34" w:rsidRDefault="00D13C6C" w:rsidP="005D73C3">
            <w:pPr>
              <w:rPr>
                <w:rFonts w:asciiTheme="minorHAnsi" w:hAnsiTheme="minorHAnsi"/>
                <w:color w:val="1F4E79" w:themeColor="accent5" w:themeShade="80"/>
                <w:sz w:val="20"/>
              </w:rPr>
            </w:pPr>
            <w:r>
              <w:rPr>
                <w:rFonts w:asciiTheme="minorHAnsi" w:hAnsiTheme="minorHAnsi"/>
                <w:color w:val="1F4E79" w:themeColor="accent5" w:themeShade="80"/>
                <w:sz w:val="20"/>
              </w:rPr>
              <w:t>Notify new Energy Company created</w:t>
            </w:r>
            <w:r w:rsidR="00A51AE6">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5BA12D04" w14:textId="77777777" w:rsidR="005D73C3" w:rsidRDefault="005D73C3"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5148D01D" w14:textId="7A9F6268" w:rsidR="005D73C3" w:rsidRPr="005D73C3" w:rsidRDefault="00D13C6C"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2409" w:type="dxa"/>
            <w:tcBorders>
              <w:top w:val="single" w:sz="4" w:space="0" w:color="auto"/>
              <w:left w:val="single" w:sz="4" w:space="0" w:color="auto"/>
              <w:bottom w:val="single" w:sz="4" w:space="0" w:color="auto"/>
              <w:right w:val="single" w:sz="4" w:space="0" w:color="auto"/>
            </w:tcBorders>
          </w:tcPr>
          <w:p w14:paraId="0BB55680" w14:textId="77777777" w:rsidR="00097685" w:rsidRPr="001A370A" w:rsidRDefault="00097685" w:rsidP="00097685">
            <w:pPr>
              <w:rPr>
                <w:rFonts w:asciiTheme="minorHAnsi" w:hAnsiTheme="minorHAnsi"/>
                <w:color w:val="1F4E79" w:themeColor="accent5" w:themeShade="80"/>
                <w:sz w:val="20"/>
              </w:rPr>
            </w:pPr>
            <w:r>
              <w:rPr>
                <w:rFonts w:asciiTheme="minorHAnsi" w:hAnsiTheme="minorHAnsi"/>
                <w:color w:val="1F4E79" w:themeColor="accent5" w:themeShade="80"/>
                <w:sz w:val="20"/>
              </w:rPr>
              <w:t>Energy Company</w:t>
            </w:r>
            <w:r>
              <w:rPr>
                <w:rStyle w:val="FootnoteReference"/>
                <w:rFonts w:asciiTheme="minorHAnsi" w:hAnsiTheme="minorHAnsi"/>
                <w:color w:val="1F4E79" w:themeColor="accent5" w:themeShade="80"/>
                <w:sz w:val="20"/>
              </w:rPr>
              <w:footnoteReference w:id="4"/>
            </w:r>
          </w:p>
          <w:p w14:paraId="7164C452" w14:textId="30F8149D" w:rsidR="005D73C3" w:rsidRDefault="005D73C3" w:rsidP="005D73C3">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41CC6B2F" w14:textId="7BFE33AA" w:rsidR="005D73C3" w:rsidRDefault="00895517" w:rsidP="005D73C3">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tc>
      </w:tr>
      <w:tr w:rsidR="00820611" w:rsidRPr="001A370A" w14:paraId="35435CDF" w14:textId="77777777" w:rsidTr="00823789">
        <w:tc>
          <w:tcPr>
            <w:tcW w:w="846" w:type="dxa"/>
            <w:tcBorders>
              <w:top w:val="single" w:sz="4" w:space="0" w:color="auto"/>
              <w:left w:val="single" w:sz="4" w:space="0" w:color="auto"/>
              <w:bottom w:val="single" w:sz="4" w:space="0" w:color="auto"/>
              <w:right w:val="single" w:sz="4" w:space="0" w:color="auto"/>
            </w:tcBorders>
          </w:tcPr>
          <w:p w14:paraId="69DB2052" w14:textId="4DA5155E" w:rsidR="00820611" w:rsidRDefault="00820611" w:rsidP="00871A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4.8.4</w:t>
            </w:r>
          </w:p>
        </w:tc>
        <w:tc>
          <w:tcPr>
            <w:tcW w:w="3544" w:type="dxa"/>
            <w:tcBorders>
              <w:top w:val="single" w:sz="4" w:space="0" w:color="auto"/>
              <w:left w:val="single" w:sz="4" w:space="0" w:color="auto"/>
              <w:bottom w:val="single" w:sz="4" w:space="0" w:color="auto"/>
              <w:right w:val="single" w:sz="4" w:space="0" w:color="auto"/>
            </w:tcBorders>
          </w:tcPr>
          <w:p w14:paraId="1673C834" w14:textId="2CD954C8" w:rsidR="00820611" w:rsidRDefault="00820611" w:rsidP="005D73C3">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Following </w:t>
            </w:r>
            <w:r w:rsidR="00BB4DA0">
              <w:rPr>
                <w:rFonts w:asciiTheme="minorHAnsi" w:hAnsiTheme="minorHAnsi"/>
                <w:color w:val="1F4E79" w:themeColor="accent5" w:themeShade="80"/>
                <w:sz w:val="20"/>
              </w:rPr>
              <w:t xml:space="preserve">4.8.3 </w:t>
            </w:r>
            <w:r w:rsidR="00BB4DA0" w:rsidRPr="00BB4DA0">
              <w:rPr>
                <w:rFonts w:asciiTheme="minorHAnsi" w:hAnsiTheme="minorHAnsi"/>
                <w:color w:val="1F4E79" w:themeColor="accent5" w:themeShade="80"/>
                <w:sz w:val="20"/>
              </w:rPr>
              <w:t>where the message passes synchronous validation</w:t>
            </w:r>
            <w:r w:rsidR="00BB4DA0">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72D42145" w14:textId="53447470" w:rsidR="00820611" w:rsidRDefault="00BB4DA0" w:rsidP="005D73C3">
            <w:pPr>
              <w:rPr>
                <w:rFonts w:asciiTheme="minorHAnsi" w:hAnsiTheme="minorHAnsi"/>
                <w:color w:val="1F4E79" w:themeColor="accent5" w:themeShade="80"/>
                <w:sz w:val="20"/>
              </w:rPr>
            </w:pPr>
            <w:r>
              <w:rPr>
                <w:rFonts w:asciiTheme="minorHAnsi" w:hAnsiTheme="minorHAnsi"/>
                <w:color w:val="1F4E79" w:themeColor="accent5" w:themeShade="80"/>
                <w:sz w:val="20"/>
              </w:rPr>
              <w:t>Create new Energy Company record.</w:t>
            </w:r>
          </w:p>
        </w:tc>
        <w:tc>
          <w:tcPr>
            <w:tcW w:w="1446" w:type="dxa"/>
            <w:tcBorders>
              <w:top w:val="single" w:sz="4" w:space="0" w:color="auto"/>
              <w:left w:val="single" w:sz="4" w:space="0" w:color="auto"/>
              <w:bottom w:val="single" w:sz="4" w:space="0" w:color="auto"/>
              <w:right w:val="single" w:sz="4" w:space="0" w:color="auto"/>
            </w:tcBorders>
          </w:tcPr>
          <w:p w14:paraId="4F0D3E9D" w14:textId="1333FF69" w:rsidR="00820611" w:rsidRDefault="00BB4DA0"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4A27F243" w14:textId="77777777" w:rsidR="00820611" w:rsidRPr="00BB4DA0" w:rsidRDefault="00820611" w:rsidP="00BB4DA0">
            <w:pPr>
              <w:ind w:left="284"/>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7985DD63" w14:textId="6E0C81CD" w:rsidR="00820611" w:rsidRDefault="00BB4DA0" w:rsidP="00097685">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1F8B1222" w14:textId="25EF3CA0" w:rsidR="00820611" w:rsidDel="00895517" w:rsidRDefault="00BB4DA0" w:rsidP="005D73C3">
            <w:pPr>
              <w:rPr>
                <w:rFonts w:asciiTheme="minorHAnsi" w:hAnsiTheme="minorHAnsi"/>
                <w:color w:val="1F4E79" w:themeColor="accent5" w:themeShade="80"/>
                <w:sz w:val="20"/>
              </w:rPr>
            </w:pPr>
            <w:r>
              <w:rPr>
                <w:rFonts w:asciiTheme="minorHAnsi" w:hAnsiTheme="minorHAnsi"/>
                <w:color w:val="1F4E79" w:themeColor="accent5" w:themeShade="80"/>
                <w:sz w:val="20"/>
              </w:rPr>
              <w:t>N/A</w:t>
            </w:r>
          </w:p>
        </w:tc>
      </w:tr>
      <w:tr w:rsidR="009458D2" w:rsidRPr="001A370A" w14:paraId="07BCA4F4" w14:textId="77777777" w:rsidTr="00823789">
        <w:tc>
          <w:tcPr>
            <w:tcW w:w="846" w:type="dxa"/>
            <w:tcBorders>
              <w:top w:val="single" w:sz="4" w:space="0" w:color="auto"/>
              <w:left w:val="single" w:sz="4" w:space="0" w:color="auto"/>
              <w:bottom w:val="single" w:sz="4" w:space="0" w:color="auto"/>
              <w:right w:val="single" w:sz="4" w:space="0" w:color="auto"/>
            </w:tcBorders>
          </w:tcPr>
          <w:p w14:paraId="56FCEC52" w14:textId="35580031" w:rsidR="009458D2" w:rsidRPr="000E59A7" w:rsidRDefault="000E59A7" w:rsidP="009458D2">
            <w:pPr>
              <w:jc w:val="both"/>
              <w:rPr>
                <w:rFonts w:asciiTheme="minorHAnsi" w:hAnsiTheme="minorHAnsi"/>
                <w:color w:val="1F4E79" w:themeColor="accent5" w:themeShade="80"/>
                <w:sz w:val="20"/>
              </w:rPr>
            </w:pPr>
            <w:r w:rsidRPr="000E59A7">
              <w:rPr>
                <w:rFonts w:asciiTheme="minorHAnsi" w:hAnsiTheme="minorHAnsi"/>
                <w:color w:val="1F4E79" w:themeColor="accent5" w:themeShade="80"/>
                <w:sz w:val="20"/>
              </w:rPr>
              <w:t>4.8.5</w:t>
            </w:r>
          </w:p>
        </w:tc>
        <w:tc>
          <w:tcPr>
            <w:tcW w:w="3544" w:type="dxa"/>
            <w:tcBorders>
              <w:top w:val="single" w:sz="4" w:space="0" w:color="auto"/>
              <w:left w:val="single" w:sz="4" w:space="0" w:color="auto"/>
              <w:bottom w:val="single" w:sz="4" w:space="0" w:color="auto"/>
              <w:right w:val="single" w:sz="4" w:space="0" w:color="auto"/>
            </w:tcBorders>
          </w:tcPr>
          <w:p w14:paraId="4002F9C7" w14:textId="42A68C3F" w:rsidR="009458D2" w:rsidRPr="000E59A7" w:rsidRDefault="009458D2" w:rsidP="009458D2">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Following 4.8.</w:t>
            </w:r>
            <w:r w:rsidR="009A4514">
              <w:rPr>
                <w:rFonts w:asciiTheme="minorHAnsi" w:hAnsiTheme="minorHAnsi"/>
                <w:color w:val="1F4E79" w:themeColor="accent5" w:themeShade="80"/>
                <w:sz w:val="20"/>
              </w:rPr>
              <w:t>4</w:t>
            </w:r>
            <w:r w:rsidRPr="000E59A7">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4D352806" w14:textId="0FEDA992" w:rsidR="009458D2" w:rsidRPr="000E59A7" w:rsidRDefault="009458D2" w:rsidP="009458D2">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Notify new Energy Company created.</w:t>
            </w:r>
          </w:p>
        </w:tc>
        <w:tc>
          <w:tcPr>
            <w:tcW w:w="1446" w:type="dxa"/>
            <w:tcBorders>
              <w:top w:val="single" w:sz="4" w:space="0" w:color="auto"/>
              <w:left w:val="single" w:sz="4" w:space="0" w:color="auto"/>
              <w:bottom w:val="single" w:sz="4" w:space="0" w:color="auto"/>
              <w:right w:val="single" w:sz="4" w:space="0" w:color="auto"/>
            </w:tcBorders>
          </w:tcPr>
          <w:p w14:paraId="0B4D5B21" w14:textId="4C607702" w:rsidR="009458D2" w:rsidRPr="000E59A7" w:rsidRDefault="009458D2" w:rsidP="009458D2">
            <w:pPr>
              <w:pStyle w:val="ListParagraph"/>
              <w:numPr>
                <w:ilvl w:val="0"/>
                <w:numId w:val="3"/>
              </w:numPr>
              <w:ind w:left="147" w:hanging="142"/>
              <w:rPr>
                <w:rFonts w:asciiTheme="minorHAnsi" w:hAnsiTheme="minorHAnsi"/>
                <w:color w:val="1F4E79" w:themeColor="accent5" w:themeShade="80"/>
                <w:sz w:val="20"/>
              </w:rPr>
            </w:pPr>
            <w:r w:rsidRPr="000E59A7">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5D17E94D" w14:textId="60D98B62" w:rsidR="009458D2" w:rsidRPr="000E59A7" w:rsidRDefault="000E59A7" w:rsidP="000E59A7">
            <w:pPr>
              <w:pStyle w:val="ListParagraph"/>
              <w:numPr>
                <w:ilvl w:val="0"/>
                <w:numId w:val="3"/>
              </w:numPr>
              <w:ind w:left="147" w:hanging="142"/>
              <w:rPr>
                <w:rFonts w:asciiTheme="minorHAnsi" w:hAnsiTheme="minorHAnsi"/>
                <w:color w:val="1F4E79" w:themeColor="accent5" w:themeShade="80"/>
                <w:sz w:val="20"/>
              </w:rPr>
            </w:pPr>
            <w:r w:rsidRPr="000E59A7">
              <w:rPr>
                <w:rFonts w:asciiTheme="minorHAnsi" w:hAnsiTheme="minorHAnsi"/>
                <w:color w:val="1F4E79" w:themeColor="accent5" w:themeShade="80"/>
                <w:sz w:val="20"/>
              </w:rPr>
              <w:t>CDSP</w:t>
            </w:r>
          </w:p>
          <w:p w14:paraId="31ADB883" w14:textId="50901AE5" w:rsidR="009458D2" w:rsidRPr="000E59A7" w:rsidRDefault="000E59A7" w:rsidP="000E59A7">
            <w:pPr>
              <w:pStyle w:val="ListParagraph"/>
              <w:numPr>
                <w:ilvl w:val="0"/>
                <w:numId w:val="3"/>
              </w:numPr>
              <w:ind w:left="147" w:hanging="142"/>
              <w:rPr>
                <w:rFonts w:asciiTheme="minorHAnsi" w:hAnsiTheme="minorHAnsi"/>
                <w:color w:val="1F4E79" w:themeColor="accent5" w:themeShade="80"/>
                <w:sz w:val="20"/>
              </w:rPr>
            </w:pPr>
            <w:r w:rsidRPr="000E59A7">
              <w:rPr>
                <w:rFonts w:asciiTheme="minorHAnsi" w:hAnsiTheme="minorHAnsi"/>
                <w:color w:val="1F4E79" w:themeColor="accent5" w:themeShade="80"/>
                <w:sz w:val="20"/>
              </w:rPr>
              <w:t>BSCCo</w:t>
            </w:r>
          </w:p>
        </w:tc>
        <w:tc>
          <w:tcPr>
            <w:tcW w:w="2409" w:type="dxa"/>
            <w:tcBorders>
              <w:top w:val="single" w:sz="4" w:space="0" w:color="auto"/>
              <w:left w:val="single" w:sz="4" w:space="0" w:color="auto"/>
              <w:bottom w:val="single" w:sz="4" w:space="0" w:color="auto"/>
              <w:right w:val="single" w:sz="4" w:space="0" w:color="auto"/>
            </w:tcBorders>
          </w:tcPr>
          <w:p w14:paraId="708C43EB" w14:textId="3ADF422E" w:rsidR="009458D2" w:rsidRPr="000E59A7" w:rsidRDefault="000E59A7" w:rsidP="009458D2">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Not defined</w:t>
            </w:r>
          </w:p>
        </w:tc>
        <w:tc>
          <w:tcPr>
            <w:tcW w:w="1592" w:type="dxa"/>
            <w:tcBorders>
              <w:top w:val="single" w:sz="4" w:space="0" w:color="auto"/>
              <w:left w:val="single" w:sz="4" w:space="0" w:color="auto"/>
              <w:bottom w:val="single" w:sz="4" w:space="0" w:color="auto"/>
              <w:right w:val="single" w:sz="4" w:space="0" w:color="auto"/>
            </w:tcBorders>
          </w:tcPr>
          <w:p w14:paraId="50166F67" w14:textId="518DA173" w:rsidR="009458D2" w:rsidRDefault="000E59A7" w:rsidP="009458D2">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Not defined</w:t>
            </w:r>
          </w:p>
        </w:tc>
      </w:tr>
      <w:tr w:rsidR="009458D2" w:rsidRPr="001A370A" w14:paraId="0C97BD85"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236C4B76" w14:textId="6B759FB4" w:rsidR="009458D2" w:rsidRDefault="009458D2" w:rsidP="009458D2">
            <w:pPr>
              <w:jc w:val="both"/>
              <w:rPr>
                <w:rFonts w:asciiTheme="minorHAnsi" w:hAnsiTheme="minorHAnsi"/>
                <w:color w:val="1F4E79" w:themeColor="accent5" w:themeShade="80"/>
                <w:sz w:val="20"/>
              </w:rPr>
            </w:pPr>
            <w:r>
              <w:rPr>
                <w:rFonts w:asciiTheme="minorHAnsi" w:hAnsiTheme="minorHAnsi"/>
                <w:color w:val="1F4E79" w:themeColor="accent5" w:themeShade="80"/>
                <w:sz w:val="20"/>
              </w:rPr>
              <w:t>Association of a new Market Participant Role to an Energy Company</w:t>
            </w:r>
          </w:p>
        </w:tc>
      </w:tr>
      <w:tr w:rsidR="0016736E" w:rsidRPr="001A370A" w14:paraId="1A86D436" w14:textId="77777777" w:rsidTr="00042300">
        <w:tc>
          <w:tcPr>
            <w:tcW w:w="846" w:type="dxa"/>
            <w:tcBorders>
              <w:top w:val="single" w:sz="4" w:space="0" w:color="auto"/>
              <w:left w:val="single" w:sz="4" w:space="0" w:color="auto"/>
              <w:bottom w:val="single" w:sz="4" w:space="0" w:color="auto"/>
              <w:right w:val="single" w:sz="4" w:space="0" w:color="auto"/>
            </w:tcBorders>
          </w:tcPr>
          <w:p w14:paraId="0A29A4DD" w14:textId="77777777" w:rsidR="0016736E" w:rsidRDefault="0016736E" w:rsidP="0004230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4.8.6</w:t>
            </w:r>
          </w:p>
        </w:tc>
        <w:tc>
          <w:tcPr>
            <w:tcW w:w="3544" w:type="dxa"/>
            <w:tcBorders>
              <w:top w:val="single" w:sz="4" w:space="0" w:color="auto"/>
              <w:left w:val="single" w:sz="4" w:space="0" w:color="auto"/>
              <w:bottom w:val="single" w:sz="4" w:space="0" w:color="auto"/>
              <w:right w:val="single" w:sz="4" w:space="0" w:color="auto"/>
            </w:tcBorders>
          </w:tcPr>
          <w:p w14:paraId="7AA65C04" w14:textId="415D644F" w:rsidR="0016736E" w:rsidRDefault="0016736E" w:rsidP="0004230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On receipt of data </w:t>
            </w:r>
            <w:r w:rsidRPr="00522B2E">
              <w:rPr>
                <w:rFonts w:asciiTheme="minorHAnsi" w:hAnsiTheme="minorHAnsi"/>
                <w:color w:val="1F4E79" w:themeColor="accent5" w:themeShade="80"/>
                <w:sz w:val="20"/>
              </w:rPr>
              <w:t xml:space="preserve">described in </w:t>
            </w:r>
            <w:r>
              <w:rPr>
                <w:rFonts w:asciiTheme="minorHAnsi" w:hAnsiTheme="minorHAnsi"/>
                <w:color w:val="1F4E79" w:themeColor="accent5" w:themeShade="80"/>
                <w:sz w:val="20"/>
              </w:rPr>
              <w:t>4.8.1.</w:t>
            </w:r>
          </w:p>
        </w:tc>
        <w:tc>
          <w:tcPr>
            <w:tcW w:w="3515" w:type="dxa"/>
            <w:tcBorders>
              <w:top w:val="single" w:sz="4" w:space="0" w:color="auto"/>
              <w:left w:val="single" w:sz="4" w:space="0" w:color="auto"/>
              <w:bottom w:val="single" w:sz="4" w:space="0" w:color="auto"/>
              <w:right w:val="single" w:sz="4" w:space="0" w:color="auto"/>
            </w:tcBorders>
          </w:tcPr>
          <w:p w14:paraId="5B250C53" w14:textId="77777777" w:rsidR="0016736E" w:rsidRDefault="0016736E" w:rsidP="00042300">
            <w:pPr>
              <w:rPr>
                <w:rFonts w:asciiTheme="minorHAnsi" w:hAnsiTheme="minorHAnsi"/>
                <w:color w:val="1F4E79" w:themeColor="accent5" w:themeShade="80"/>
                <w:sz w:val="20"/>
              </w:rPr>
            </w:pPr>
            <w:r>
              <w:rPr>
                <w:rFonts w:asciiTheme="minorHAnsi" w:hAnsiTheme="minorHAnsi"/>
                <w:color w:val="1F4E79" w:themeColor="accent5" w:themeShade="80"/>
                <w:sz w:val="20"/>
              </w:rPr>
              <w:t>Associate new Market Participant Role to an existing Energy Company.</w:t>
            </w:r>
          </w:p>
        </w:tc>
        <w:tc>
          <w:tcPr>
            <w:tcW w:w="1446" w:type="dxa"/>
            <w:tcBorders>
              <w:top w:val="single" w:sz="4" w:space="0" w:color="auto"/>
              <w:left w:val="single" w:sz="4" w:space="0" w:color="auto"/>
              <w:bottom w:val="single" w:sz="4" w:space="0" w:color="auto"/>
              <w:right w:val="single" w:sz="4" w:space="0" w:color="auto"/>
            </w:tcBorders>
          </w:tcPr>
          <w:p w14:paraId="3756A432" w14:textId="77777777" w:rsidR="0016736E" w:rsidRDefault="0016736E" w:rsidP="0004230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11E5D60D" w14:textId="77777777" w:rsidR="0016736E" w:rsidRDefault="0016736E" w:rsidP="00042300">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395179EE" w14:textId="77777777" w:rsidR="0016736E" w:rsidRDefault="0016736E" w:rsidP="00042300">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05BF64B3" w14:textId="50CDDB7F" w:rsidR="0016736E" w:rsidRDefault="00BE4D53" w:rsidP="00042300">
            <w:pPr>
              <w:rPr>
                <w:rFonts w:asciiTheme="minorHAnsi" w:hAnsiTheme="minorHAnsi"/>
                <w:color w:val="1F4E79" w:themeColor="accent5" w:themeShade="80"/>
                <w:sz w:val="20"/>
              </w:rPr>
            </w:pPr>
            <w:r>
              <w:rPr>
                <w:rFonts w:asciiTheme="minorHAnsi" w:hAnsiTheme="minorHAnsi"/>
                <w:color w:val="1F4E79" w:themeColor="accent5" w:themeShade="80"/>
                <w:sz w:val="20"/>
              </w:rPr>
              <w:t>N/A</w:t>
            </w:r>
          </w:p>
        </w:tc>
      </w:tr>
      <w:tr w:rsidR="009458D2" w:rsidRPr="001A370A" w14:paraId="3A769F57" w14:textId="77777777" w:rsidTr="00823789">
        <w:tc>
          <w:tcPr>
            <w:tcW w:w="846" w:type="dxa"/>
            <w:tcBorders>
              <w:top w:val="single" w:sz="4" w:space="0" w:color="auto"/>
              <w:left w:val="single" w:sz="4" w:space="0" w:color="auto"/>
              <w:bottom w:val="single" w:sz="4" w:space="0" w:color="auto"/>
              <w:right w:val="single" w:sz="4" w:space="0" w:color="auto"/>
            </w:tcBorders>
          </w:tcPr>
          <w:p w14:paraId="719AFFDC" w14:textId="36DDEFEF" w:rsidR="009458D2" w:rsidRDefault="009458D2" w:rsidP="009458D2">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r w:rsidR="00452073">
              <w:rPr>
                <w:rFonts w:asciiTheme="minorHAnsi" w:hAnsiTheme="minorHAnsi"/>
                <w:color w:val="1F4E79" w:themeColor="accent5" w:themeShade="80"/>
                <w:sz w:val="20"/>
              </w:rPr>
              <w:t>7</w:t>
            </w:r>
          </w:p>
        </w:tc>
        <w:tc>
          <w:tcPr>
            <w:tcW w:w="3544" w:type="dxa"/>
            <w:tcBorders>
              <w:top w:val="single" w:sz="4" w:space="0" w:color="auto"/>
              <w:left w:val="single" w:sz="4" w:space="0" w:color="auto"/>
              <w:bottom w:val="single" w:sz="4" w:space="0" w:color="auto"/>
              <w:right w:val="single" w:sz="4" w:space="0" w:color="auto"/>
            </w:tcBorders>
          </w:tcPr>
          <w:p w14:paraId="62569E0B" w14:textId="748A0B81" w:rsidR="009458D2" w:rsidRPr="003062C3" w:rsidRDefault="009458D2" w:rsidP="009458D2">
            <w:pPr>
              <w:rPr>
                <w:rFonts w:asciiTheme="minorHAnsi" w:hAnsiTheme="minorHAnsi"/>
                <w:color w:val="1F4E79" w:themeColor="accent5" w:themeShade="80"/>
                <w:sz w:val="20"/>
              </w:rPr>
            </w:pPr>
            <w:r w:rsidRPr="003062C3">
              <w:rPr>
                <w:rFonts w:asciiTheme="minorHAnsi" w:hAnsiTheme="minorHAnsi"/>
                <w:color w:val="1F4E79" w:themeColor="accent5" w:themeShade="80"/>
                <w:sz w:val="20"/>
              </w:rPr>
              <w:t>Following 4.8.</w:t>
            </w:r>
            <w:r w:rsidR="00D76E1A" w:rsidRPr="003062C3">
              <w:rPr>
                <w:rFonts w:asciiTheme="minorHAnsi" w:hAnsiTheme="minorHAnsi"/>
                <w:color w:val="1F4E79" w:themeColor="accent5" w:themeShade="80"/>
                <w:sz w:val="20"/>
              </w:rPr>
              <w:t>1 and within 1WD</w:t>
            </w:r>
            <w:r w:rsidRPr="003062C3">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1DBDAC86" w14:textId="6EE843E1" w:rsidR="009458D2" w:rsidRDefault="008E14A8" w:rsidP="009458D2">
            <w:pPr>
              <w:rPr>
                <w:rFonts w:asciiTheme="minorHAnsi" w:hAnsiTheme="minorHAnsi"/>
                <w:color w:val="1F4E79" w:themeColor="accent5" w:themeShade="80"/>
                <w:sz w:val="20"/>
              </w:rPr>
            </w:pPr>
            <w:r w:rsidDel="003B3127">
              <w:rPr>
                <w:rFonts w:asciiTheme="minorHAnsi" w:hAnsiTheme="minorHAnsi"/>
                <w:color w:val="1F4E79" w:themeColor="accent5" w:themeShade="80"/>
                <w:sz w:val="20"/>
              </w:rPr>
              <w:t>Associate new Market Participant Role to an existing Energy Company</w:t>
            </w:r>
            <w:r>
              <w:rPr>
                <w:rFonts w:asciiTheme="minorHAnsi" w:hAnsiTheme="minorHAnsi"/>
                <w:color w:val="1F4E79" w:themeColor="accent5" w:themeShade="80"/>
                <w:sz w:val="20"/>
              </w:rPr>
              <w:t xml:space="preserve"> and </w:t>
            </w:r>
            <w:r w:rsidR="002D681B">
              <w:rPr>
                <w:rFonts w:asciiTheme="minorHAnsi" w:hAnsiTheme="minorHAnsi"/>
                <w:color w:val="1F4E79" w:themeColor="accent5" w:themeShade="80"/>
                <w:sz w:val="20"/>
              </w:rPr>
              <w:t>n</w:t>
            </w:r>
            <w:r w:rsidR="009458D2" w:rsidRPr="001A370A">
              <w:rPr>
                <w:rFonts w:asciiTheme="minorHAnsi" w:hAnsiTheme="minorHAnsi"/>
                <w:color w:val="1F4E79" w:themeColor="accent5" w:themeShade="80"/>
                <w:sz w:val="20"/>
              </w:rPr>
              <w:t xml:space="preserve">otify new </w:t>
            </w:r>
            <w:r w:rsidR="009458D2">
              <w:rPr>
                <w:rFonts w:asciiTheme="minorHAnsi" w:hAnsiTheme="minorHAnsi"/>
                <w:color w:val="1F4E79" w:themeColor="accent5" w:themeShade="80"/>
                <w:sz w:val="20"/>
              </w:rPr>
              <w:t>Market Participant Role created</w:t>
            </w:r>
            <w:r w:rsidR="009458D2" w:rsidRPr="001A370A">
              <w:rPr>
                <w:rFonts w:asciiTheme="minorHAnsi" w:hAnsiTheme="minorHAnsi"/>
                <w:color w:val="1F4E79" w:themeColor="accent5" w:themeShade="80"/>
                <w:sz w:val="20"/>
              </w:rPr>
              <w:t>.</w:t>
            </w:r>
          </w:p>
          <w:p w14:paraId="0A17BE42" w14:textId="77777777" w:rsidR="00452073" w:rsidRDefault="00452073" w:rsidP="009458D2">
            <w:pPr>
              <w:rPr>
                <w:rFonts w:asciiTheme="minorHAnsi" w:hAnsiTheme="minorHAnsi"/>
                <w:color w:val="1F4E79" w:themeColor="accent5" w:themeShade="80"/>
                <w:sz w:val="20"/>
              </w:rPr>
            </w:pPr>
          </w:p>
          <w:p w14:paraId="4BEA9F40" w14:textId="77777777" w:rsidR="00452073" w:rsidRDefault="00452073" w:rsidP="00452073">
            <w:pPr>
              <w:rPr>
                <w:rFonts w:asciiTheme="minorHAnsi" w:hAnsiTheme="minorHAnsi"/>
                <w:color w:val="1F4E79" w:themeColor="accent5" w:themeShade="80"/>
                <w:sz w:val="20"/>
              </w:rPr>
            </w:pPr>
            <w:r w:rsidRPr="00D87385">
              <w:rPr>
                <w:rFonts w:asciiTheme="minorHAnsi" w:hAnsiTheme="minorHAnsi"/>
                <w:color w:val="1F4E79" w:themeColor="accent5" w:themeShade="80"/>
                <w:sz w:val="20"/>
              </w:rPr>
              <w:t>A new Market Participant Role must be associated to an Energy Company and can only be notified to the CSS Provider if that Energy Company has already been notified to the CSS Provider.</w:t>
            </w:r>
          </w:p>
          <w:p w14:paraId="2FFA0767" w14:textId="1090479B" w:rsidR="00452073" w:rsidRDefault="00452073" w:rsidP="009458D2">
            <w:pPr>
              <w:rPr>
                <w:rFonts w:asciiTheme="minorHAnsi" w:hAnsiTheme="minorHAnsi"/>
                <w:color w:val="1F4E79" w:themeColor="accent5" w:themeShade="80"/>
                <w:sz w:val="20"/>
              </w:rPr>
            </w:pPr>
          </w:p>
        </w:tc>
        <w:tc>
          <w:tcPr>
            <w:tcW w:w="1446" w:type="dxa"/>
            <w:tcBorders>
              <w:top w:val="single" w:sz="4" w:space="0" w:color="auto"/>
              <w:left w:val="single" w:sz="4" w:space="0" w:color="auto"/>
              <w:bottom w:val="single" w:sz="4" w:space="0" w:color="auto"/>
              <w:right w:val="single" w:sz="4" w:space="0" w:color="auto"/>
            </w:tcBorders>
          </w:tcPr>
          <w:p w14:paraId="239C4EEB" w14:textId="1066B845" w:rsidR="009458D2" w:rsidRDefault="009458D2" w:rsidP="009458D2">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3E8C439F" w14:textId="4FB7DA99" w:rsidR="009458D2" w:rsidRDefault="009458D2" w:rsidP="009458D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2409" w:type="dxa"/>
            <w:tcBorders>
              <w:top w:val="single" w:sz="4" w:space="0" w:color="auto"/>
              <w:left w:val="single" w:sz="4" w:space="0" w:color="auto"/>
              <w:bottom w:val="single" w:sz="4" w:space="0" w:color="auto"/>
              <w:right w:val="single" w:sz="4" w:space="0" w:color="auto"/>
            </w:tcBorders>
          </w:tcPr>
          <w:p w14:paraId="7D50570B" w14:textId="77777777" w:rsidR="009458D2" w:rsidRDefault="009458D2" w:rsidP="009458D2">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 Role</w:t>
            </w:r>
            <w:r>
              <w:rPr>
                <w:rStyle w:val="FootnoteReference"/>
                <w:rFonts w:asciiTheme="minorHAnsi" w:hAnsiTheme="minorHAnsi"/>
                <w:color w:val="1F4E79" w:themeColor="accent5" w:themeShade="80"/>
                <w:sz w:val="20"/>
              </w:rPr>
              <w:footnoteReference w:id="5"/>
            </w:r>
          </w:p>
          <w:p w14:paraId="260AF1B9" w14:textId="11E10211" w:rsidR="009458D2" w:rsidRDefault="009458D2" w:rsidP="009458D2">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0CE7FA36" w14:textId="00190FAF" w:rsidR="009458D2" w:rsidRDefault="009458D2" w:rsidP="009458D2">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tc>
      </w:tr>
      <w:tr w:rsidR="009458D2" w:rsidRPr="001A370A" w14:paraId="328B424F" w14:textId="77777777" w:rsidTr="00823789">
        <w:tc>
          <w:tcPr>
            <w:tcW w:w="846" w:type="dxa"/>
            <w:tcBorders>
              <w:top w:val="single" w:sz="4" w:space="0" w:color="auto"/>
              <w:left w:val="single" w:sz="4" w:space="0" w:color="auto"/>
              <w:bottom w:val="single" w:sz="4" w:space="0" w:color="auto"/>
              <w:right w:val="single" w:sz="4" w:space="0" w:color="auto"/>
            </w:tcBorders>
          </w:tcPr>
          <w:p w14:paraId="32702343" w14:textId="0D16DBA8" w:rsidR="009458D2" w:rsidRDefault="009458D2" w:rsidP="009458D2">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r w:rsidR="0035119A">
              <w:rPr>
                <w:rFonts w:asciiTheme="minorHAnsi" w:hAnsiTheme="minorHAnsi"/>
                <w:color w:val="1F4E79" w:themeColor="accent5" w:themeShade="80"/>
                <w:sz w:val="20"/>
              </w:rPr>
              <w:t>8</w:t>
            </w:r>
          </w:p>
        </w:tc>
        <w:tc>
          <w:tcPr>
            <w:tcW w:w="3544" w:type="dxa"/>
            <w:tcBorders>
              <w:top w:val="single" w:sz="4" w:space="0" w:color="auto"/>
              <w:left w:val="single" w:sz="4" w:space="0" w:color="auto"/>
              <w:bottom w:val="single" w:sz="4" w:space="0" w:color="auto"/>
              <w:right w:val="single" w:sz="4" w:space="0" w:color="auto"/>
            </w:tcBorders>
          </w:tcPr>
          <w:p w14:paraId="1305A24D" w14:textId="2261E44C" w:rsidR="009458D2" w:rsidRDefault="009458D2" w:rsidP="009458D2">
            <w:pPr>
              <w:rPr>
                <w:rFonts w:asciiTheme="minorHAnsi" w:hAnsiTheme="minorHAnsi"/>
                <w:color w:val="1F4E79" w:themeColor="accent5" w:themeShade="80"/>
                <w:sz w:val="20"/>
              </w:rPr>
            </w:pPr>
            <w:r>
              <w:rPr>
                <w:rFonts w:asciiTheme="minorHAnsi" w:hAnsiTheme="minorHAnsi"/>
                <w:color w:val="1F4E79" w:themeColor="accent5" w:themeShade="80"/>
                <w:sz w:val="20"/>
              </w:rPr>
              <w:t>Following 4.8.</w:t>
            </w:r>
            <w:r w:rsidR="0035119A">
              <w:rPr>
                <w:rFonts w:asciiTheme="minorHAnsi" w:hAnsiTheme="minorHAnsi"/>
                <w:color w:val="1F4E79" w:themeColor="accent5" w:themeShade="80"/>
                <w:sz w:val="20"/>
              </w:rPr>
              <w:t>7</w:t>
            </w:r>
            <w:r>
              <w:rPr>
                <w:rFonts w:asciiTheme="minorHAnsi" w:hAnsiTheme="minorHAnsi"/>
                <w:color w:val="1F4E79" w:themeColor="accent5" w:themeShade="80"/>
                <w:sz w:val="20"/>
              </w:rPr>
              <w:t xml:space="preserve"> </w:t>
            </w:r>
            <w:r w:rsidRPr="008E7BBC">
              <w:rPr>
                <w:rFonts w:asciiTheme="minorHAnsi" w:hAnsiTheme="minorHAnsi"/>
                <w:color w:val="1F4E79" w:themeColor="accent5" w:themeShade="80"/>
                <w:sz w:val="20"/>
              </w:rPr>
              <w:t>where the message passes synchronous validation</w:t>
            </w:r>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5A301918" w14:textId="7BC789DE" w:rsidR="009458D2" w:rsidRDefault="009458D2" w:rsidP="009458D2">
            <w:pPr>
              <w:rPr>
                <w:rFonts w:asciiTheme="minorHAnsi" w:hAnsiTheme="minorHAnsi"/>
                <w:color w:val="1F4E79" w:themeColor="accent5" w:themeShade="80"/>
                <w:sz w:val="20"/>
              </w:rPr>
            </w:pPr>
            <w:r>
              <w:rPr>
                <w:rFonts w:asciiTheme="minorHAnsi" w:hAnsiTheme="minorHAnsi"/>
                <w:color w:val="1F4E79" w:themeColor="accent5" w:themeShade="80"/>
                <w:sz w:val="20"/>
              </w:rPr>
              <w:t>Associate new Market Participant Role to an existing Energy Company</w:t>
            </w:r>
            <w:r w:rsidRPr="00C35DDE">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023FA59C" w14:textId="77777777" w:rsidR="009458D2" w:rsidRDefault="009458D2" w:rsidP="009458D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2BC76D50" w14:textId="5A8560E1" w:rsidR="009458D2" w:rsidRPr="001A370A" w:rsidRDefault="009458D2" w:rsidP="009458D2">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1CB951B5" w14:textId="1CF62960" w:rsidR="009458D2" w:rsidRDefault="009458D2" w:rsidP="009458D2">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0C8056B6" w14:textId="28881998" w:rsidR="009458D2" w:rsidRDefault="009458D2" w:rsidP="009458D2">
            <w:pPr>
              <w:rPr>
                <w:rFonts w:asciiTheme="minorHAnsi" w:hAnsiTheme="minorHAnsi"/>
                <w:color w:val="1F4E79" w:themeColor="accent5" w:themeShade="80"/>
                <w:sz w:val="20"/>
              </w:rPr>
            </w:pPr>
            <w:r>
              <w:rPr>
                <w:rFonts w:asciiTheme="minorHAnsi" w:hAnsiTheme="minorHAnsi"/>
                <w:color w:val="1F4E79" w:themeColor="accent5" w:themeShade="80"/>
                <w:sz w:val="20"/>
              </w:rPr>
              <w:t>N/A</w:t>
            </w:r>
          </w:p>
        </w:tc>
      </w:tr>
      <w:tr w:rsidR="002D681B" w:rsidRPr="001A370A" w14:paraId="562B4F34" w14:textId="77777777" w:rsidTr="00823789">
        <w:tc>
          <w:tcPr>
            <w:tcW w:w="846" w:type="dxa"/>
            <w:tcBorders>
              <w:top w:val="single" w:sz="4" w:space="0" w:color="auto"/>
              <w:left w:val="single" w:sz="4" w:space="0" w:color="auto"/>
              <w:bottom w:val="single" w:sz="4" w:space="0" w:color="auto"/>
              <w:right w:val="single" w:sz="4" w:space="0" w:color="auto"/>
            </w:tcBorders>
          </w:tcPr>
          <w:p w14:paraId="262D4468" w14:textId="5F2DBEC2" w:rsidR="002D681B" w:rsidRDefault="002D681B" w:rsidP="002D681B">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r w:rsidR="006C67C1">
              <w:rPr>
                <w:rFonts w:asciiTheme="minorHAnsi" w:hAnsiTheme="minorHAnsi"/>
                <w:color w:val="1F4E79" w:themeColor="accent5" w:themeShade="80"/>
                <w:sz w:val="20"/>
              </w:rPr>
              <w:t>9</w:t>
            </w:r>
          </w:p>
        </w:tc>
        <w:tc>
          <w:tcPr>
            <w:tcW w:w="3544" w:type="dxa"/>
            <w:tcBorders>
              <w:top w:val="single" w:sz="4" w:space="0" w:color="auto"/>
              <w:left w:val="single" w:sz="4" w:space="0" w:color="auto"/>
              <w:bottom w:val="single" w:sz="4" w:space="0" w:color="auto"/>
              <w:right w:val="single" w:sz="4" w:space="0" w:color="auto"/>
            </w:tcBorders>
          </w:tcPr>
          <w:p w14:paraId="31A60332" w14:textId="77FE5764" w:rsidR="002D681B" w:rsidRDefault="002D681B" w:rsidP="002D681B">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Following 4.8.</w:t>
            </w:r>
            <w:r w:rsidR="006C67C1">
              <w:rPr>
                <w:rFonts w:asciiTheme="minorHAnsi" w:hAnsiTheme="minorHAnsi"/>
                <w:color w:val="1F4E79" w:themeColor="accent5" w:themeShade="80"/>
                <w:sz w:val="20"/>
              </w:rPr>
              <w:t>8</w:t>
            </w:r>
            <w:r w:rsidRPr="000E59A7">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48D56C61" w14:textId="2CBA053B" w:rsidR="002D681B" w:rsidRDefault="002D681B" w:rsidP="002D681B">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 xml:space="preserve">Notify new </w:t>
            </w:r>
            <w:r>
              <w:rPr>
                <w:rFonts w:asciiTheme="minorHAnsi" w:hAnsiTheme="minorHAnsi"/>
                <w:color w:val="1F4E79" w:themeColor="accent5" w:themeShade="80"/>
                <w:sz w:val="20"/>
              </w:rPr>
              <w:t xml:space="preserve">Market Participant Role </w:t>
            </w:r>
            <w:r w:rsidRPr="000E59A7">
              <w:rPr>
                <w:rFonts w:asciiTheme="minorHAnsi" w:hAnsiTheme="minorHAnsi"/>
                <w:color w:val="1F4E79" w:themeColor="accent5" w:themeShade="80"/>
                <w:sz w:val="20"/>
              </w:rPr>
              <w:t>created.</w:t>
            </w:r>
          </w:p>
        </w:tc>
        <w:tc>
          <w:tcPr>
            <w:tcW w:w="1446" w:type="dxa"/>
            <w:tcBorders>
              <w:top w:val="single" w:sz="4" w:space="0" w:color="auto"/>
              <w:left w:val="single" w:sz="4" w:space="0" w:color="auto"/>
              <w:bottom w:val="single" w:sz="4" w:space="0" w:color="auto"/>
              <w:right w:val="single" w:sz="4" w:space="0" w:color="auto"/>
            </w:tcBorders>
          </w:tcPr>
          <w:p w14:paraId="3EABAF90" w14:textId="5BD113EF" w:rsidR="002D681B" w:rsidRDefault="002D681B" w:rsidP="002D681B">
            <w:pPr>
              <w:pStyle w:val="ListParagraph"/>
              <w:numPr>
                <w:ilvl w:val="0"/>
                <w:numId w:val="3"/>
              </w:numPr>
              <w:ind w:left="147" w:hanging="142"/>
              <w:rPr>
                <w:rFonts w:asciiTheme="minorHAnsi" w:hAnsiTheme="minorHAnsi"/>
                <w:color w:val="1F4E79" w:themeColor="accent5" w:themeShade="80"/>
                <w:sz w:val="20"/>
              </w:rPr>
            </w:pPr>
            <w:r w:rsidRPr="000E59A7">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7EF6A25E" w14:textId="77777777" w:rsidR="002D681B" w:rsidRPr="000E59A7" w:rsidRDefault="002D681B" w:rsidP="002D681B">
            <w:pPr>
              <w:pStyle w:val="ListParagraph"/>
              <w:numPr>
                <w:ilvl w:val="0"/>
                <w:numId w:val="3"/>
              </w:numPr>
              <w:ind w:left="147" w:hanging="142"/>
              <w:rPr>
                <w:rFonts w:asciiTheme="minorHAnsi" w:hAnsiTheme="minorHAnsi"/>
                <w:color w:val="1F4E79" w:themeColor="accent5" w:themeShade="80"/>
                <w:sz w:val="20"/>
              </w:rPr>
            </w:pPr>
            <w:r w:rsidRPr="000E59A7">
              <w:rPr>
                <w:rFonts w:asciiTheme="minorHAnsi" w:hAnsiTheme="minorHAnsi"/>
                <w:color w:val="1F4E79" w:themeColor="accent5" w:themeShade="80"/>
                <w:sz w:val="20"/>
              </w:rPr>
              <w:t>CDSP</w:t>
            </w:r>
          </w:p>
          <w:p w14:paraId="5B7AF77C" w14:textId="56BFFB97" w:rsidR="002D681B" w:rsidRPr="001A370A" w:rsidRDefault="002D681B" w:rsidP="002D681B">
            <w:pPr>
              <w:pStyle w:val="ListParagraph"/>
              <w:ind w:left="147"/>
              <w:rPr>
                <w:rFonts w:asciiTheme="minorHAnsi" w:hAnsiTheme="minorHAnsi"/>
                <w:color w:val="1F4E79" w:themeColor="accent5" w:themeShade="80"/>
                <w:sz w:val="20"/>
              </w:rPr>
            </w:pPr>
            <w:r w:rsidRPr="000E59A7">
              <w:rPr>
                <w:rFonts w:asciiTheme="minorHAnsi" w:hAnsiTheme="minorHAnsi"/>
                <w:color w:val="1F4E79" w:themeColor="accent5" w:themeShade="80"/>
                <w:sz w:val="20"/>
              </w:rPr>
              <w:t>BSCCo</w:t>
            </w:r>
          </w:p>
        </w:tc>
        <w:tc>
          <w:tcPr>
            <w:tcW w:w="2409" w:type="dxa"/>
            <w:tcBorders>
              <w:top w:val="single" w:sz="4" w:space="0" w:color="auto"/>
              <w:left w:val="single" w:sz="4" w:space="0" w:color="auto"/>
              <w:bottom w:val="single" w:sz="4" w:space="0" w:color="auto"/>
              <w:right w:val="single" w:sz="4" w:space="0" w:color="auto"/>
            </w:tcBorders>
          </w:tcPr>
          <w:p w14:paraId="17753787" w14:textId="1E23AB0C" w:rsidR="002D681B" w:rsidRDefault="002D681B" w:rsidP="002D681B">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Not defined</w:t>
            </w:r>
          </w:p>
        </w:tc>
        <w:tc>
          <w:tcPr>
            <w:tcW w:w="1592" w:type="dxa"/>
            <w:tcBorders>
              <w:top w:val="single" w:sz="4" w:space="0" w:color="auto"/>
              <w:left w:val="single" w:sz="4" w:space="0" w:color="auto"/>
              <w:bottom w:val="single" w:sz="4" w:space="0" w:color="auto"/>
              <w:right w:val="single" w:sz="4" w:space="0" w:color="auto"/>
            </w:tcBorders>
          </w:tcPr>
          <w:p w14:paraId="06DFE39A" w14:textId="5965A102" w:rsidR="002D681B" w:rsidRDefault="002D681B" w:rsidP="002D681B">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Not defined</w:t>
            </w:r>
          </w:p>
        </w:tc>
      </w:tr>
      <w:tr w:rsidR="002D681B" w:rsidRPr="001A370A" w14:paraId="58EB9195"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237BA166" w14:textId="4D651109" w:rsidR="002D681B" w:rsidRDefault="002D681B" w:rsidP="002D681B">
            <w:pPr>
              <w:jc w:val="both"/>
              <w:rPr>
                <w:rFonts w:asciiTheme="minorHAnsi" w:hAnsiTheme="minorHAnsi"/>
                <w:color w:val="1F4E79" w:themeColor="accent5" w:themeShade="80"/>
                <w:sz w:val="20"/>
              </w:rPr>
            </w:pPr>
            <w:r>
              <w:rPr>
                <w:rFonts w:asciiTheme="minorHAnsi" w:hAnsiTheme="minorHAnsi"/>
                <w:color w:val="1F4E79" w:themeColor="accent5" w:themeShade="80"/>
                <w:sz w:val="20"/>
              </w:rPr>
              <w:t>Where an existing Market Participant Role changes Energy Company excluding Supplier of Last Resort</w:t>
            </w:r>
          </w:p>
        </w:tc>
      </w:tr>
      <w:tr w:rsidR="002D681B" w:rsidRPr="001A370A" w14:paraId="52B96D6D" w14:textId="77777777" w:rsidTr="00823789">
        <w:tc>
          <w:tcPr>
            <w:tcW w:w="846" w:type="dxa"/>
            <w:tcBorders>
              <w:top w:val="single" w:sz="4" w:space="0" w:color="auto"/>
              <w:left w:val="single" w:sz="4" w:space="0" w:color="auto"/>
              <w:bottom w:val="single" w:sz="4" w:space="0" w:color="auto"/>
              <w:right w:val="single" w:sz="4" w:space="0" w:color="auto"/>
            </w:tcBorders>
          </w:tcPr>
          <w:p w14:paraId="603CDE90" w14:textId="208003AA" w:rsidR="002D681B" w:rsidRDefault="002D681B" w:rsidP="002D681B">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r w:rsidR="006C67C1">
              <w:rPr>
                <w:rFonts w:asciiTheme="minorHAnsi" w:hAnsiTheme="minorHAnsi"/>
                <w:color w:val="1F4E79" w:themeColor="accent5" w:themeShade="80"/>
                <w:sz w:val="20"/>
              </w:rPr>
              <w:t>10</w:t>
            </w:r>
          </w:p>
        </w:tc>
        <w:tc>
          <w:tcPr>
            <w:tcW w:w="3544" w:type="dxa"/>
            <w:tcBorders>
              <w:top w:val="single" w:sz="4" w:space="0" w:color="auto"/>
              <w:left w:val="single" w:sz="4" w:space="0" w:color="auto"/>
              <w:bottom w:val="single" w:sz="4" w:space="0" w:color="auto"/>
              <w:right w:val="single" w:sz="4" w:space="0" w:color="auto"/>
            </w:tcBorders>
          </w:tcPr>
          <w:p w14:paraId="1A332790" w14:textId="68750B48" w:rsidR="002D681B" w:rsidRDefault="002D681B" w:rsidP="002D681B">
            <w:pPr>
              <w:rPr>
                <w:rFonts w:asciiTheme="minorHAnsi" w:hAnsiTheme="minorHAnsi"/>
                <w:color w:val="1F4E79" w:themeColor="accent5" w:themeShade="80"/>
                <w:sz w:val="20"/>
              </w:rPr>
            </w:pPr>
            <w:r w:rsidRPr="003062C3">
              <w:rPr>
                <w:rFonts w:asciiTheme="minorHAnsi" w:hAnsiTheme="minorHAnsi"/>
                <w:color w:val="1F4E79" w:themeColor="accent5" w:themeShade="80"/>
                <w:sz w:val="20"/>
              </w:rPr>
              <w:t>Within 1 WD of</w:t>
            </w:r>
            <w:r>
              <w:rPr>
                <w:rFonts w:asciiTheme="minorHAnsi" w:hAnsiTheme="minorHAnsi"/>
                <w:color w:val="1F4E79" w:themeColor="accent5" w:themeShade="80"/>
                <w:sz w:val="20"/>
              </w:rPr>
              <w:t xml:space="preserve"> an update to the association between an existing Market Participant Role and Energy Company </w:t>
            </w:r>
            <w:r w:rsidR="00745D92">
              <w:rPr>
                <w:rFonts w:asciiTheme="minorHAnsi" w:hAnsiTheme="minorHAnsi"/>
                <w:color w:val="1F4E79" w:themeColor="accent5" w:themeShade="80"/>
                <w:sz w:val="20"/>
              </w:rPr>
              <w:t xml:space="preserve">being </w:t>
            </w:r>
            <w:r>
              <w:rPr>
                <w:rFonts w:asciiTheme="minorHAnsi" w:hAnsiTheme="minorHAnsi"/>
                <w:color w:val="1F4E79" w:themeColor="accent5" w:themeShade="80"/>
                <w:sz w:val="20"/>
              </w:rPr>
              <w:t xml:space="preserve">agreed in accordance with the BSC / UNC.   </w:t>
            </w:r>
          </w:p>
        </w:tc>
        <w:tc>
          <w:tcPr>
            <w:tcW w:w="3515" w:type="dxa"/>
            <w:tcBorders>
              <w:top w:val="single" w:sz="4" w:space="0" w:color="auto"/>
              <w:left w:val="single" w:sz="4" w:space="0" w:color="auto"/>
              <w:bottom w:val="single" w:sz="4" w:space="0" w:color="auto"/>
              <w:right w:val="single" w:sz="4" w:space="0" w:color="auto"/>
            </w:tcBorders>
          </w:tcPr>
          <w:p w14:paraId="37816C58" w14:textId="77777777"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Notify changed Market Participant Role and Energy Company association.</w:t>
            </w:r>
          </w:p>
        </w:tc>
        <w:tc>
          <w:tcPr>
            <w:tcW w:w="1446" w:type="dxa"/>
            <w:tcBorders>
              <w:top w:val="single" w:sz="4" w:space="0" w:color="auto"/>
              <w:left w:val="single" w:sz="4" w:space="0" w:color="auto"/>
              <w:bottom w:val="single" w:sz="4" w:space="0" w:color="auto"/>
              <w:right w:val="single" w:sz="4" w:space="0" w:color="auto"/>
            </w:tcBorders>
          </w:tcPr>
          <w:p w14:paraId="7B264C2C" w14:textId="6D3EC589" w:rsidR="002D681B" w:rsidRPr="001A370A" w:rsidRDefault="002D681B" w:rsidP="002D681B">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CDSP</w:t>
            </w:r>
            <w:r w:rsidRPr="001A370A">
              <w:rPr>
                <w:rFonts w:asciiTheme="minorHAnsi" w:hAnsiTheme="minorHAnsi"/>
                <w:color w:val="1F4E79" w:themeColor="accent5" w:themeShade="80"/>
                <w:sz w:val="20"/>
              </w:rPr>
              <w:t>; or</w:t>
            </w:r>
          </w:p>
          <w:p w14:paraId="07453CE2" w14:textId="77777777" w:rsidR="002D681B" w:rsidRDefault="002D681B" w:rsidP="002D681B">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BSCCo</w:t>
            </w:r>
          </w:p>
        </w:tc>
        <w:tc>
          <w:tcPr>
            <w:tcW w:w="1532" w:type="dxa"/>
            <w:tcBorders>
              <w:top w:val="single" w:sz="4" w:space="0" w:color="auto"/>
              <w:left w:val="single" w:sz="4" w:space="0" w:color="auto"/>
              <w:bottom w:val="single" w:sz="4" w:space="0" w:color="auto"/>
              <w:right w:val="single" w:sz="4" w:space="0" w:color="auto"/>
            </w:tcBorders>
          </w:tcPr>
          <w:p w14:paraId="132A1EA6" w14:textId="77777777" w:rsidR="002D681B" w:rsidRDefault="002D681B" w:rsidP="002D681B">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p w14:paraId="51E6950E" w14:textId="77777777" w:rsidR="002D681B" w:rsidRDefault="002D681B" w:rsidP="002D681B">
            <w:pPr>
              <w:rPr>
                <w:rFonts w:asciiTheme="minorHAnsi" w:hAnsiTheme="minorHAnsi"/>
                <w:color w:val="1F4E79" w:themeColor="accent5" w:themeShade="80"/>
                <w:sz w:val="20"/>
              </w:rPr>
            </w:pPr>
          </w:p>
          <w:p w14:paraId="0A0120F8" w14:textId="77777777" w:rsidR="002D681B" w:rsidRPr="00526DB1" w:rsidRDefault="002D681B" w:rsidP="002D681B">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45FD43CA" w14:textId="77777777" w:rsidR="002D681B" w:rsidRDefault="002D681B" w:rsidP="002D681B">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 xml:space="preserve"> Gas Market Participant File</w:t>
            </w:r>
          </w:p>
          <w:p w14:paraId="201E81FD" w14:textId="77777777"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Electricity Market Participant File</w:t>
            </w:r>
          </w:p>
          <w:p w14:paraId="1733B0C9" w14:textId="77777777" w:rsidR="002D681B" w:rsidRDefault="002D681B" w:rsidP="002D681B">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13D0F7A7" w14:textId="31879FB9"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Email or other agreed means</w:t>
            </w:r>
          </w:p>
        </w:tc>
      </w:tr>
      <w:tr w:rsidR="002D681B" w:rsidRPr="001A370A" w14:paraId="70299CD6" w14:textId="77777777" w:rsidTr="00980402">
        <w:tc>
          <w:tcPr>
            <w:tcW w:w="846" w:type="dxa"/>
            <w:tcBorders>
              <w:top w:val="single" w:sz="4" w:space="0" w:color="auto"/>
              <w:left w:val="single" w:sz="4" w:space="0" w:color="auto"/>
              <w:bottom w:val="single" w:sz="4" w:space="0" w:color="auto"/>
              <w:right w:val="single" w:sz="4" w:space="0" w:color="auto"/>
            </w:tcBorders>
          </w:tcPr>
          <w:p w14:paraId="43722D37" w14:textId="3B074F3A" w:rsidR="002D681B" w:rsidRDefault="002D681B" w:rsidP="002D681B">
            <w:pPr>
              <w:jc w:val="both"/>
              <w:rPr>
                <w:rFonts w:asciiTheme="minorHAnsi" w:hAnsiTheme="minorHAnsi"/>
                <w:color w:val="1F4E79" w:themeColor="accent5" w:themeShade="80"/>
                <w:sz w:val="20"/>
              </w:rPr>
            </w:pPr>
            <w:r>
              <w:rPr>
                <w:rFonts w:asciiTheme="minorHAnsi" w:hAnsiTheme="minorHAnsi"/>
                <w:color w:val="1F4E79" w:themeColor="accent5" w:themeShade="80"/>
                <w:sz w:val="20"/>
              </w:rPr>
              <w:lastRenderedPageBreak/>
              <w:t>4.8.</w:t>
            </w:r>
            <w:r w:rsidR="00A91CFF">
              <w:rPr>
                <w:rFonts w:asciiTheme="minorHAnsi" w:hAnsiTheme="minorHAnsi"/>
                <w:color w:val="1F4E79" w:themeColor="accent5" w:themeShade="80"/>
                <w:sz w:val="20"/>
              </w:rPr>
              <w:t>11</w:t>
            </w:r>
          </w:p>
        </w:tc>
        <w:tc>
          <w:tcPr>
            <w:tcW w:w="3544" w:type="dxa"/>
            <w:tcBorders>
              <w:top w:val="single" w:sz="4" w:space="0" w:color="auto"/>
              <w:left w:val="single" w:sz="4" w:space="0" w:color="auto"/>
              <w:bottom w:val="single" w:sz="4" w:space="0" w:color="auto"/>
              <w:right w:val="single" w:sz="4" w:space="0" w:color="auto"/>
            </w:tcBorders>
          </w:tcPr>
          <w:p w14:paraId="0E3D6908" w14:textId="227747CD"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On receipt of data </w:t>
            </w:r>
            <w:r w:rsidRPr="00522B2E">
              <w:rPr>
                <w:rFonts w:asciiTheme="minorHAnsi" w:hAnsiTheme="minorHAnsi"/>
                <w:color w:val="1F4E79" w:themeColor="accent5" w:themeShade="80"/>
                <w:sz w:val="20"/>
              </w:rPr>
              <w:t xml:space="preserve">described in </w:t>
            </w:r>
            <w:r>
              <w:rPr>
                <w:rFonts w:asciiTheme="minorHAnsi" w:hAnsiTheme="minorHAnsi"/>
                <w:color w:val="1F4E79" w:themeColor="accent5" w:themeShade="80"/>
                <w:sz w:val="20"/>
              </w:rPr>
              <w:t>4.8.</w:t>
            </w:r>
            <w:r w:rsidR="009F5C51">
              <w:rPr>
                <w:rFonts w:asciiTheme="minorHAnsi" w:hAnsiTheme="minorHAnsi"/>
                <w:color w:val="1F4E79" w:themeColor="accent5" w:themeShade="80"/>
                <w:sz w:val="20"/>
              </w:rPr>
              <w:t>10</w:t>
            </w:r>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64F30769" w14:textId="77777777"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Amend Market Participant Role association to a different Energy Company.</w:t>
            </w:r>
          </w:p>
        </w:tc>
        <w:tc>
          <w:tcPr>
            <w:tcW w:w="1446" w:type="dxa"/>
            <w:tcBorders>
              <w:top w:val="single" w:sz="4" w:space="0" w:color="auto"/>
              <w:left w:val="single" w:sz="4" w:space="0" w:color="auto"/>
              <w:bottom w:val="single" w:sz="4" w:space="0" w:color="auto"/>
              <w:right w:val="single" w:sz="4" w:space="0" w:color="auto"/>
            </w:tcBorders>
          </w:tcPr>
          <w:p w14:paraId="5A702720" w14:textId="77777777" w:rsidR="002D681B" w:rsidRPr="001A370A" w:rsidRDefault="002D681B" w:rsidP="002D681B">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1B99EA9E" w14:textId="77777777" w:rsidR="002D681B" w:rsidRPr="001A370A" w:rsidRDefault="002D681B" w:rsidP="002D681B">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7ACA69C4" w14:textId="77777777"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42487126" w14:textId="77777777" w:rsidR="002D681B" w:rsidRDefault="002D681B" w:rsidP="002D681B">
            <w:pPr>
              <w:rPr>
                <w:rFonts w:asciiTheme="minorHAnsi" w:hAnsiTheme="minorHAnsi"/>
                <w:color w:val="1F4E79" w:themeColor="accent5" w:themeShade="80"/>
                <w:sz w:val="20"/>
              </w:rPr>
            </w:pPr>
          </w:p>
        </w:tc>
      </w:tr>
      <w:tr w:rsidR="002D681B" w:rsidRPr="001A370A" w14:paraId="2C887DAF" w14:textId="77777777" w:rsidTr="003062C3">
        <w:tc>
          <w:tcPr>
            <w:tcW w:w="846" w:type="dxa"/>
            <w:tcBorders>
              <w:top w:val="single" w:sz="4" w:space="0" w:color="auto"/>
              <w:left w:val="single" w:sz="4" w:space="0" w:color="auto"/>
              <w:bottom w:val="single" w:sz="4" w:space="0" w:color="auto"/>
              <w:right w:val="single" w:sz="4" w:space="0" w:color="auto"/>
            </w:tcBorders>
          </w:tcPr>
          <w:p w14:paraId="2EA7CB6F" w14:textId="550A543F" w:rsidR="002D681B" w:rsidDel="00526DB1" w:rsidRDefault="002D681B" w:rsidP="002D681B">
            <w:pPr>
              <w:jc w:val="both"/>
              <w:rPr>
                <w:rFonts w:asciiTheme="minorHAnsi" w:hAnsiTheme="minorHAnsi"/>
                <w:color w:val="1F4E79" w:themeColor="accent5" w:themeShade="80"/>
                <w:sz w:val="20"/>
              </w:rPr>
            </w:pPr>
            <w:bookmarkStart w:id="15" w:name="_Hlk54619193"/>
            <w:r>
              <w:rPr>
                <w:rFonts w:asciiTheme="minorHAnsi" w:hAnsiTheme="minorHAnsi"/>
                <w:color w:val="1F4E79" w:themeColor="accent5" w:themeShade="80"/>
                <w:sz w:val="20"/>
              </w:rPr>
              <w:t>4.8.</w:t>
            </w:r>
            <w:r w:rsidR="00BA4A8F">
              <w:rPr>
                <w:rFonts w:asciiTheme="minorHAnsi" w:hAnsiTheme="minorHAnsi"/>
                <w:color w:val="1F4E79" w:themeColor="accent5" w:themeShade="80"/>
                <w:sz w:val="20"/>
              </w:rPr>
              <w:t>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6343D2F" w14:textId="7368525E" w:rsidR="002D681B" w:rsidRDefault="00BA4A8F" w:rsidP="002D681B">
            <w:pPr>
              <w:rPr>
                <w:rFonts w:asciiTheme="minorHAnsi" w:hAnsiTheme="minorHAnsi"/>
                <w:color w:val="1F4E79" w:themeColor="accent5" w:themeShade="80"/>
                <w:sz w:val="20"/>
              </w:rPr>
            </w:pPr>
            <w:r w:rsidRPr="003062C3">
              <w:rPr>
                <w:rFonts w:asciiTheme="minorHAnsi" w:hAnsiTheme="minorHAnsi"/>
                <w:color w:val="1F4E79" w:themeColor="accent5" w:themeShade="80"/>
                <w:sz w:val="20"/>
              </w:rPr>
              <w:t xml:space="preserve">At </w:t>
            </w:r>
            <w:r w:rsidR="00B65674" w:rsidRPr="003062C3">
              <w:rPr>
                <w:rFonts w:asciiTheme="minorHAnsi" w:hAnsiTheme="minorHAnsi"/>
                <w:color w:val="1F4E79" w:themeColor="accent5" w:themeShade="80"/>
                <w:sz w:val="20"/>
              </w:rPr>
              <w:t xml:space="preserve">the time </w:t>
            </w:r>
            <w:r w:rsidR="00C17F90" w:rsidRPr="003062C3">
              <w:rPr>
                <w:rFonts w:asciiTheme="minorHAnsi" w:hAnsiTheme="minorHAnsi"/>
                <w:color w:val="1F4E79" w:themeColor="accent5" w:themeShade="80"/>
                <w:sz w:val="20"/>
              </w:rPr>
              <w:t>the change is required to take effect</w:t>
            </w:r>
            <w:r w:rsidR="00413AFE" w:rsidRPr="003062C3">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4D1C2870" w14:textId="77777777"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Notify changed Market Participant Role and Energy Company association.</w:t>
            </w:r>
          </w:p>
        </w:tc>
        <w:tc>
          <w:tcPr>
            <w:tcW w:w="1446" w:type="dxa"/>
            <w:tcBorders>
              <w:top w:val="single" w:sz="4" w:space="0" w:color="auto"/>
              <w:left w:val="single" w:sz="4" w:space="0" w:color="auto"/>
              <w:bottom w:val="single" w:sz="4" w:space="0" w:color="auto"/>
              <w:right w:val="single" w:sz="4" w:space="0" w:color="auto"/>
            </w:tcBorders>
          </w:tcPr>
          <w:p w14:paraId="081888C5" w14:textId="12F7D8CD" w:rsidR="002D681B" w:rsidRPr="001A370A" w:rsidRDefault="002D681B" w:rsidP="002D681B">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3043A2D7" w14:textId="4944E0BA" w:rsidR="002D681B" w:rsidRDefault="002D681B" w:rsidP="002D681B">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2409" w:type="dxa"/>
            <w:tcBorders>
              <w:top w:val="single" w:sz="4" w:space="0" w:color="auto"/>
              <w:left w:val="single" w:sz="4" w:space="0" w:color="auto"/>
              <w:bottom w:val="single" w:sz="4" w:space="0" w:color="auto"/>
              <w:right w:val="single" w:sz="4" w:space="0" w:color="auto"/>
            </w:tcBorders>
          </w:tcPr>
          <w:p w14:paraId="3A3015BA" w14:textId="77777777"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 Role</w:t>
            </w:r>
            <w:r>
              <w:rPr>
                <w:rStyle w:val="FootnoteReference"/>
                <w:rFonts w:asciiTheme="minorHAnsi" w:hAnsiTheme="minorHAnsi"/>
                <w:color w:val="1F4E79" w:themeColor="accent5" w:themeShade="80"/>
                <w:sz w:val="20"/>
              </w:rPr>
              <w:footnoteReference w:id="6"/>
            </w:r>
          </w:p>
          <w:p w14:paraId="2DCAF191" w14:textId="4C2ABFF5" w:rsidR="002D681B" w:rsidRDefault="002D681B" w:rsidP="002D681B">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5DA20AE3" w14:textId="1F1307C7"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tc>
      </w:tr>
      <w:bookmarkEnd w:id="15"/>
      <w:tr w:rsidR="002D681B" w:rsidRPr="001A370A" w14:paraId="659084E0" w14:textId="77777777" w:rsidTr="00823789">
        <w:tc>
          <w:tcPr>
            <w:tcW w:w="846" w:type="dxa"/>
            <w:tcBorders>
              <w:top w:val="single" w:sz="4" w:space="0" w:color="auto"/>
              <w:left w:val="single" w:sz="4" w:space="0" w:color="auto"/>
              <w:bottom w:val="single" w:sz="4" w:space="0" w:color="auto"/>
              <w:right w:val="single" w:sz="4" w:space="0" w:color="auto"/>
            </w:tcBorders>
          </w:tcPr>
          <w:p w14:paraId="0AAB0A46" w14:textId="658F3E5C" w:rsidR="002D681B" w:rsidRDefault="002D681B" w:rsidP="002D681B">
            <w:pPr>
              <w:jc w:val="both"/>
              <w:rPr>
                <w:rFonts w:asciiTheme="minorHAnsi" w:hAnsiTheme="minorHAnsi"/>
                <w:color w:val="1F4E79" w:themeColor="accent5" w:themeShade="80"/>
                <w:sz w:val="20"/>
              </w:rPr>
            </w:pPr>
            <w:r>
              <w:rPr>
                <w:rFonts w:asciiTheme="minorHAnsi" w:hAnsiTheme="minorHAnsi"/>
                <w:color w:val="1F4E79" w:themeColor="accent5" w:themeShade="80"/>
                <w:sz w:val="20"/>
              </w:rPr>
              <w:t>4.8.1</w:t>
            </w:r>
            <w:r w:rsidR="00413AFE">
              <w:rPr>
                <w:rFonts w:asciiTheme="minorHAnsi" w:hAnsiTheme="minorHAnsi"/>
                <w:color w:val="1F4E79" w:themeColor="accent5" w:themeShade="80"/>
                <w:sz w:val="20"/>
              </w:rPr>
              <w:t>3</w:t>
            </w:r>
          </w:p>
        </w:tc>
        <w:tc>
          <w:tcPr>
            <w:tcW w:w="3544" w:type="dxa"/>
            <w:tcBorders>
              <w:top w:val="single" w:sz="4" w:space="0" w:color="auto"/>
              <w:left w:val="single" w:sz="4" w:space="0" w:color="auto"/>
              <w:bottom w:val="single" w:sz="4" w:space="0" w:color="auto"/>
              <w:right w:val="single" w:sz="4" w:space="0" w:color="auto"/>
            </w:tcBorders>
          </w:tcPr>
          <w:p w14:paraId="5EB5C438" w14:textId="435837B9"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Following 4.8.1</w:t>
            </w:r>
            <w:r w:rsidR="00413AFE">
              <w:rPr>
                <w:rFonts w:asciiTheme="minorHAnsi" w:hAnsiTheme="minorHAnsi"/>
                <w:color w:val="1F4E79" w:themeColor="accent5" w:themeShade="80"/>
                <w:sz w:val="20"/>
              </w:rPr>
              <w:t>2</w:t>
            </w:r>
            <w:r>
              <w:rPr>
                <w:rFonts w:asciiTheme="minorHAnsi" w:hAnsiTheme="minorHAnsi"/>
                <w:color w:val="1F4E79" w:themeColor="accent5" w:themeShade="80"/>
                <w:sz w:val="20"/>
              </w:rPr>
              <w:t xml:space="preserve"> </w:t>
            </w:r>
            <w:r w:rsidRPr="001A5817">
              <w:rPr>
                <w:rFonts w:asciiTheme="minorHAnsi" w:hAnsiTheme="minorHAnsi"/>
                <w:color w:val="1F4E79" w:themeColor="accent5" w:themeShade="80"/>
                <w:sz w:val="20"/>
              </w:rPr>
              <w:t>where the message passes synchronous validation</w:t>
            </w:r>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7E35794C" w14:textId="6DAE5D11"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Amend Market Participant Role association to a different Energy Company.</w:t>
            </w:r>
          </w:p>
        </w:tc>
        <w:tc>
          <w:tcPr>
            <w:tcW w:w="1446" w:type="dxa"/>
            <w:tcBorders>
              <w:top w:val="single" w:sz="4" w:space="0" w:color="auto"/>
              <w:left w:val="single" w:sz="4" w:space="0" w:color="auto"/>
              <w:bottom w:val="single" w:sz="4" w:space="0" w:color="auto"/>
              <w:right w:val="single" w:sz="4" w:space="0" w:color="auto"/>
            </w:tcBorders>
          </w:tcPr>
          <w:p w14:paraId="647B5A75" w14:textId="77777777" w:rsidR="002D681B" w:rsidRDefault="002D681B" w:rsidP="002D681B">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187ED1A8" w14:textId="4F60154A" w:rsidR="002D681B" w:rsidRPr="001A370A" w:rsidRDefault="002D681B" w:rsidP="002D681B">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543DC603" w14:textId="5D84BD7C"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60E252D4" w14:textId="48662466" w:rsidR="002D681B" w:rsidRDefault="002D681B" w:rsidP="002D681B">
            <w:pPr>
              <w:rPr>
                <w:rFonts w:asciiTheme="minorHAnsi" w:hAnsiTheme="minorHAnsi"/>
                <w:color w:val="1F4E79" w:themeColor="accent5" w:themeShade="80"/>
                <w:sz w:val="20"/>
              </w:rPr>
            </w:pPr>
          </w:p>
        </w:tc>
      </w:tr>
      <w:tr w:rsidR="00C17F90" w:rsidRPr="001A370A" w14:paraId="5504EF31" w14:textId="77777777" w:rsidTr="00823789">
        <w:tc>
          <w:tcPr>
            <w:tcW w:w="846" w:type="dxa"/>
            <w:tcBorders>
              <w:top w:val="single" w:sz="4" w:space="0" w:color="auto"/>
              <w:left w:val="single" w:sz="4" w:space="0" w:color="auto"/>
              <w:bottom w:val="single" w:sz="4" w:space="0" w:color="auto"/>
              <w:right w:val="single" w:sz="4" w:space="0" w:color="auto"/>
            </w:tcBorders>
          </w:tcPr>
          <w:p w14:paraId="4C3325BF" w14:textId="3B9936FC"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4.8.14</w:t>
            </w:r>
          </w:p>
        </w:tc>
        <w:tc>
          <w:tcPr>
            <w:tcW w:w="3544" w:type="dxa"/>
            <w:tcBorders>
              <w:top w:val="single" w:sz="4" w:space="0" w:color="auto"/>
              <w:left w:val="single" w:sz="4" w:space="0" w:color="auto"/>
              <w:bottom w:val="single" w:sz="4" w:space="0" w:color="auto"/>
              <w:right w:val="single" w:sz="4" w:space="0" w:color="auto"/>
            </w:tcBorders>
          </w:tcPr>
          <w:p w14:paraId="613BEDD2" w14:textId="022F8B49" w:rsidR="00C17F90" w:rsidRDefault="00C17F90" w:rsidP="00C17F90">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Following 4.8.</w:t>
            </w:r>
            <w:r>
              <w:rPr>
                <w:rFonts w:asciiTheme="minorHAnsi" w:hAnsiTheme="minorHAnsi"/>
                <w:color w:val="1F4E79" w:themeColor="accent5" w:themeShade="80"/>
                <w:sz w:val="20"/>
              </w:rPr>
              <w:t>13</w:t>
            </w:r>
            <w:r w:rsidRPr="000E59A7">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531F7E89" w14:textId="4D1EE61F" w:rsidR="00C17F90" w:rsidRDefault="00C17F90" w:rsidP="00C17F90">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 xml:space="preserve">Notify </w:t>
            </w:r>
            <w:r w:rsidR="00030064">
              <w:rPr>
                <w:rFonts w:asciiTheme="minorHAnsi" w:hAnsiTheme="minorHAnsi"/>
                <w:color w:val="1F4E79" w:themeColor="accent5" w:themeShade="80"/>
                <w:sz w:val="20"/>
              </w:rPr>
              <w:t>change to</w:t>
            </w:r>
            <w:r w:rsidRPr="000E59A7">
              <w:rPr>
                <w:rFonts w:asciiTheme="minorHAnsi" w:hAnsiTheme="minorHAnsi"/>
                <w:color w:val="1F4E79" w:themeColor="accent5" w:themeShade="80"/>
                <w:sz w:val="20"/>
              </w:rPr>
              <w:t xml:space="preserve"> </w:t>
            </w:r>
            <w:r>
              <w:rPr>
                <w:rFonts w:asciiTheme="minorHAnsi" w:hAnsiTheme="minorHAnsi"/>
                <w:color w:val="1F4E79" w:themeColor="accent5" w:themeShade="80"/>
                <w:sz w:val="20"/>
              </w:rPr>
              <w:t xml:space="preserve">Market Participant Role </w:t>
            </w:r>
            <w:r w:rsidR="00030064">
              <w:rPr>
                <w:rFonts w:asciiTheme="minorHAnsi" w:hAnsiTheme="minorHAnsi"/>
                <w:color w:val="1F4E79" w:themeColor="accent5" w:themeShade="80"/>
                <w:sz w:val="20"/>
              </w:rPr>
              <w:t>and Energy Company association has been made</w:t>
            </w:r>
            <w:r w:rsidRPr="000E59A7">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7A462129" w14:textId="6B11BC51" w:rsidR="00C17F90" w:rsidRDefault="00C17F90" w:rsidP="00C17F90">
            <w:pPr>
              <w:pStyle w:val="ListParagraph"/>
              <w:numPr>
                <w:ilvl w:val="0"/>
                <w:numId w:val="3"/>
              </w:numPr>
              <w:ind w:left="147" w:hanging="142"/>
              <w:rPr>
                <w:rFonts w:asciiTheme="minorHAnsi" w:hAnsiTheme="minorHAnsi"/>
                <w:color w:val="1F4E79" w:themeColor="accent5" w:themeShade="80"/>
                <w:sz w:val="20"/>
              </w:rPr>
            </w:pPr>
            <w:r w:rsidRPr="000E59A7">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22726763" w14:textId="77777777" w:rsidR="00C17F90" w:rsidRPr="000E59A7" w:rsidRDefault="00C17F90" w:rsidP="00C17F90">
            <w:pPr>
              <w:pStyle w:val="ListParagraph"/>
              <w:numPr>
                <w:ilvl w:val="0"/>
                <w:numId w:val="3"/>
              </w:numPr>
              <w:ind w:left="147" w:hanging="142"/>
              <w:rPr>
                <w:rFonts w:asciiTheme="minorHAnsi" w:hAnsiTheme="minorHAnsi"/>
                <w:color w:val="1F4E79" w:themeColor="accent5" w:themeShade="80"/>
                <w:sz w:val="20"/>
              </w:rPr>
            </w:pPr>
            <w:r w:rsidRPr="000E59A7">
              <w:rPr>
                <w:rFonts w:asciiTheme="minorHAnsi" w:hAnsiTheme="minorHAnsi"/>
                <w:color w:val="1F4E79" w:themeColor="accent5" w:themeShade="80"/>
                <w:sz w:val="20"/>
              </w:rPr>
              <w:t>CDSP</w:t>
            </w:r>
          </w:p>
          <w:p w14:paraId="6F732877" w14:textId="19F51377" w:rsidR="00C17F90" w:rsidRPr="001A370A" w:rsidRDefault="00C17F90" w:rsidP="00C17F90">
            <w:pPr>
              <w:pStyle w:val="ListParagraph"/>
              <w:ind w:left="147"/>
              <w:rPr>
                <w:rFonts w:asciiTheme="minorHAnsi" w:hAnsiTheme="minorHAnsi"/>
                <w:color w:val="1F4E79" w:themeColor="accent5" w:themeShade="80"/>
                <w:sz w:val="20"/>
              </w:rPr>
            </w:pPr>
            <w:r w:rsidRPr="000E59A7">
              <w:rPr>
                <w:rFonts w:asciiTheme="minorHAnsi" w:hAnsiTheme="minorHAnsi"/>
                <w:color w:val="1F4E79" w:themeColor="accent5" w:themeShade="80"/>
                <w:sz w:val="20"/>
              </w:rPr>
              <w:t>BSCCo</w:t>
            </w:r>
          </w:p>
        </w:tc>
        <w:tc>
          <w:tcPr>
            <w:tcW w:w="2409" w:type="dxa"/>
            <w:tcBorders>
              <w:top w:val="single" w:sz="4" w:space="0" w:color="auto"/>
              <w:left w:val="single" w:sz="4" w:space="0" w:color="auto"/>
              <w:bottom w:val="single" w:sz="4" w:space="0" w:color="auto"/>
              <w:right w:val="single" w:sz="4" w:space="0" w:color="auto"/>
            </w:tcBorders>
          </w:tcPr>
          <w:p w14:paraId="2FE43FC3" w14:textId="69F86F2E" w:rsidR="00C17F90" w:rsidRDefault="00C17F90" w:rsidP="00C17F90">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Not defined</w:t>
            </w:r>
          </w:p>
        </w:tc>
        <w:tc>
          <w:tcPr>
            <w:tcW w:w="1592" w:type="dxa"/>
            <w:tcBorders>
              <w:top w:val="single" w:sz="4" w:space="0" w:color="auto"/>
              <w:left w:val="single" w:sz="4" w:space="0" w:color="auto"/>
              <w:bottom w:val="single" w:sz="4" w:space="0" w:color="auto"/>
              <w:right w:val="single" w:sz="4" w:space="0" w:color="auto"/>
            </w:tcBorders>
          </w:tcPr>
          <w:p w14:paraId="626EF048" w14:textId="7ACE2554" w:rsidR="00C17F90" w:rsidRDefault="00C17F90" w:rsidP="00C17F90">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Not defined</w:t>
            </w:r>
          </w:p>
        </w:tc>
      </w:tr>
      <w:tr w:rsidR="00C17F90" w:rsidRPr="001A370A" w14:paraId="4EE442EE"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74467ADC" w14:textId="77777777" w:rsidR="00C17F90" w:rsidRPr="001A370A" w:rsidRDefault="00C17F90" w:rsidP="00C17F90">
            <w:pPr>
              <w:pStyle w:val="ListParagraph"/>
              <w:ind w:left="147" w:hanging="142"/>
              <w:jc w:val="both"/>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Where a new </w:t>
            </w:r>
            <w:r>
              <w:rPr>
                <w:rFonts w:asciiTheme="minorHAnsi" w:hAnsiTheme="minorHAnsi"/>
                <w:color w:val="1F4E79" w:themeColor="accent5" w:themeShade="80"/>
                <w:sz w:val="20"/>
              </w:rPr>
              <w:t>Energy Supplier</w:t>
            </w:r>
            <w:r w:rsidRPr="001A370A">
              <w:rPr>
                <w:rFonts w:asciiTheme="minorHAnsi" w:hAnsiTheme="minorHAnsi"/>
                <w:color w:val="1F4E79" w:themeColor="accent5" w:themeShade="80"/>
                <w:sz w:val="20"/>
              </w:rPr>
              <w:t xml:space="preserve"> </w:t>
            </w:r>
            <w:r>
              <w:rPr>
                <w:rFonts w:asciiTheme="minorHAnsi" w:hAnsiTheme="minorHAnsi"/>
                <w:color w:val="1F4E79" w:themeColor="accent5" w:themeShade="80"/>
                <w:sz w:val="20"/>
              </w:rPr>
              <w:t>becomes Qualified or exits the market</w:t>
            </w:r>
          </w:p>
        </w:tc>
      </w:tr>
      <w:tr w:rsidR="00C17F90" w:rsidRPr="001A370A" w14:paraId="42488335" w14:textId="77777777" w:rsidTr="00823789">
        <w:tc>
          <w:tcPr>
            <w:tcW w:w="846" w:type="dxa"/>
            <w:tcBorders>
              <w:top w:val="single" w:sz="4" w:space="0" w:color="auto"/>
              <w:left w:val="single" w:sz="4" w:space="0" w:color="auto"/>
              <w:bottom w:val="single" w:sz="4" w:space="0" w:color="auto"/>
              <w:right w:val="single" w:sz="4" w:space="0" w:color="auto"/>
            </w:tcBorders>
          </w:tcPr>
          <w:p w14:paraId="25E88BCA" w14:textId="2A5E880E" w:rsidR="00C17F90" w:rsidRPr="001A370A"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4.8.1</w:t>
            </w:r>
            <w:r w:rsidR="00030064">
              <w:rPr>
                <w:rFonts w:asciiTheme="minorHAnsi" w:hAnsiTheme="minorHAnsi"/>
                <w:color w:val="1F4E79" w:themeColor="accent5" w:themeShade="80"/>
                <w:sz w:val="20"/>
              </w:rPr>
              <w:t>5</w:t>
            </w:r>
          </w:p>
        </w:tc>
        <w:tc>
          <w:tcPr>
            <w:tcW w:w="3544" w:type="dxa"/>
            <w:tcBorders>
              <w:top w:val="single" w:sz="4" w:space="0" w:color="auto"/>
              <w:left w:val="single" w:sz="4" w:space="0" w:color="auto"/>
              <w:bottom w:val="single" w:sz="4" w:space="0" w:color="auto"/>
              <w:right w:val="single" w:sz="4" w:space="0" w:color="auto"/>
            </w:tcBorders>
          </w:tcPr>
          <w:p w14:paraId="65478A5D" w14:textId="608588EF"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W</w:t>
            </w:r>
            <w:r w:rsidRPr="001A370A">
              <w:rPr>
                <w:rFonts w:asciiTheme="minorHAnsi" w:hAnsiTheme="minorHAnsi"/>
                <w:color w:val="1F4E79" w:themeColor="accent5" w:themeShade="80"/>
                <w:sz w:val="20"/>
              </w:rPr>
              <w:t xml:space="preserve">hen </w:t>
            </w:r>
            <w:r>
              <w:rPr>
                <w:rFonts w:asciiTheme="minorHAnsi" w:hAnsiTheme="minorHAnsi"/>
                <w:color w:val="1F4E79" w:themeColor="accent5" w:themeShade="80"/>
                <w:sz w:val="20"/>
              </w:rPr>
              <w:t>an Energy Supplier</w:t>
            </w:r>
            <w:r w:rsidRPr="001A370A">
              <w:rPr>
                <w:rFonts w:asciiTheme="minorHAnsi" w:hAnsiTheme="minorHAnsi"/>
                <w:color w:val="1F4E79" w:themeColor="accent5" w:themeShade="80"/>
                <w:sz w:val="20"/>
              </w:rPr>
              <w:t xml:space="preserve"> becomes Qualified</w:t>
            </w:r>
            <w:r>
              <w:rPr>
                <w:rFonts w:asciiTheme="minorHAnsi" w:hAnsiTheme="minorHAnsi"/>
                <w:color w:val="1F4E79" w:themeColor="accent5" w:themeShade="80"/>
                <w:sz w:val="20"/>
              </w:rPr>
              <w:t xml:space="preserve"> under this </w:t>
            </w:r>
            <w:r w:rsidRPr="00057D99">
              <w:rPr>
                <w:rFonts w:asciiTheme="minorHAnsi" w:hAnsiTheme="minorHAnsi"/>
                <w:color w:val="1F4E79" w:themeColor="accent5" w:themeShade="80"/>
                <w:sz w:val="20"/>
              </w:rPr>
              <w:t>Code</w:t>
            </w:r>
            <w:r w:rsidRPr="00057D99">
              <w:rPr>
                <w:rStyle w:val="FootnoteReference"/>
                <w:rFonts w:asciiTheme="minorHAnsi" w:hAnsiTheme="minorHAnsi"/>
                <w:color w:val="1F4E79" w:themeColor="accent5" w:themeShade="80"/>
                <w:sz w:val="20"/>
              </w:rPr>
              <w:footnoteReference w:id="7"/>
            </w:r>
            <w:r w:rsidRPr="00057D99">
              <w:rPr>
                <w:rFonts w:asciiTheme="minorHAnsi" w:hAnsiTheme="minorHAnsi"/>
                <w:color w:val="1F4E79" w:themeColor="accent5" w:themeShade="80"/>
                <w:sz w:val="20"/>
              </w:rPr>
              <w:t>.</w:t>
            </w:r>
          </w:p>
          <w:p w14:paraId="049404A7" w14:textId="77777777" w:rsidR="00C17F90" w:rsidRDefault="00C17F90" w:rsidP="00C17F90">
            <w:pPr>
              <w:rPr>
                <w:rFonts w:asciiTheme="minorHAnsi" w:hAnsiTheme="minorHAnsi"/>
                <w:color w:val="1F4E79" w:themeColor="accent5" w:themeShade="80"/>
                <w:sz w:val="20"/>
              </w:rPr>
            </w:pPr>
          </w:p>
          <w:p w14:paraId="3D833F9A" w14:textId="77777777" w:rsidR="00C17F90" w:rsidRDefault="00C17F90" w:rsidP="00C17F90">
            <w:pPr>
              <w:rPr>
                <w:rFonts w:asciiTheme="minorHAnsi" w:hAnsiTheme="minorHAnsi"/>
                <w:color w:val="1F4E79" w:themeColor="accent5" w:themeShade="80"/>
                <w:sz w:val="20"/>
              </w:rPr>
            </w:pPr>
          </w:p>
          <w:p w14:paraId="6F2BD4FA" w14:textId="77777777" w:rsidR="00C17F90" w:rsidRPr="001A370A" w:rsidRDefault="00C17F90" w:rsidP="00C17F90">
            <w:pPr>
              <w:rPr>
                <w:rFonts w:asciiTheme="minorHAnsi" w:hAnsiTheme="minorHAnsi"/>
                <w:color w:val="1F4E79" w:themeColor="accent5" w:themeShade="80"/>
                <w:sz w:val="20"/>
              </w:rPr>
            </w:pPr>
          </w:p>
        </w:tc>
        <w:tc>
          <w:tcPr>
            <w:tcW w:w="3515" w:type="dxa"/>
            <w:tcBorders>
              <w:top w:val="single" w:sz="4" w:space="0" w:color="auto"/>
              <w:left w:val="single" w:sz="4" w:space="0" w:color="auto"/>
              <w:bottom w:val="single" w:sz="4" w:space="0" w:color="auto"/>
              <w:right w:val="single" w:sz="4" w:space="0" w:color="auto"/>
            </w:tcBorders>
          </w:tcPr>
          <w:p w14:paraId="7F967972" w14:textId="3EEBF8D8" w:rsidR="00C17F90" w:rsidRPr="001A370A"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For associated Market Participant Role(s), set </w:t>
            </w:r>
            <w:r w:rsidRPr="006A5C72">
              <w:rPr>
                <w:rFonts w:asciiTheme="minorHAnsi" w:hAnsiTheme="minorHAnsi"/>
                <w:color w:val="1F4E79" w:themeColor="accent5" w:themeShade="80"/>
                <w:sz w:val="20"/>
              </w:rPr>
              <w:t xml:space="preserve">Registration </w:t>
            </w:r>
            <w:r>
              <w:rPr>
                <w:rFonts w:asciiTheme="minorHAnsi" w:hAnsiTheme="minorHAnsi"/>
                <w:color w:val="1F4E79" w:themeColor="accent5" w:themeShade="80"/>
                <w:sz w:val="20"/>
              </w:rPr>
              <w:t xml:space="preserve">Permission From Date. </w:t>
            </w:r>
          </w:p>
        </w:tc>
        <w:tc>
          <w:tcPr>
            <w:tcW w:w="1446" w:type="dxa"/>
            <w:tcBorders>
              <w:top w:val="single" w:sz="4" w:space="0" w:color="auto"/>
              <w:left w:val="single" w:sz="4" w:space="0" w:color="auto"/>
              <w:bottom w:val="single" w:sz="4" w:space="0" w:color="auto"/>
              <w:right w:val="single" w:sz="4" w:space="0" w:color="auto"/>
            </w:tcBorders>
          </w:tcPr>
          <w:p w14:paraId="4ABE09B8" w14:textId="77777777"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7787A2B2" w14:textId="77777777" w:rsidR="00C17F90" w:rsidRPr="00DD0285" w:rsidRDefault="00C17F90" w:rsidP="00C17F90">
            <w:pPr>
              <w:ind w:left="5"/>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2979721D" w14:textId="77777777" w:rsidR="00C17F90" w:rsidRPr="001A370A" w:rsidRDefault="00C17F90" w:rsidP="00C17F90">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331B884B" w14:textId="77777777" w:rsidR="00C17F90" w:rsidRPr="001A370A" w:rsidRDefault="00C17F90" w:rsidP="00C17F90">
            <w:pPr>
              <w:rPr>
                <w:rFonts w:asciiTheme="minorHAnsi" w:hAnsiTheme="minorHAnsi"/>
                <w:color w:val="1F4E79" w:themeColor="accent5" w:themeShade="80"/>
                <w:sz w:val="20"/>
              </w:rPr>
            </w:pPr>
          </w:p>
        </w:tc>
      </w:tr>
      <w:tr w:rsidR="00C17F90" w:rsidRPr="001A370A" w14:paraId="5D78A024" w14:textId="77777777" w:rsidTr="00823789">
        <w:tc>
          <w:tcPr>
            <w:tcW w:w="846" w:type="dxa"/>
            <w:tcBorders>
              <w:top w:val="single" w:sz="4" w:space="0" w:color="auto"/>
              <w:left w:val="single" w:sz="4" w:space="0" w:color="auto"/>
              <w:bottom w:val="single" w:sz="4" w:space="0" w:color="auto"/>
              <w:right w:val="single" w:sz="4" w:space="0" w:color="auto"/>
            </w:tcBorders>
          </w:tcPr>
          <w:p w14:paraId="72DE598C" w14:textId="07963E62"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4.8.1</w:t>
            </w:r>
            <w:r w:rsidR="00FA54BB">
              <w:rPr>
                <w:rFonts w:asciiTheme="minorHAnsi" w:hAnsiTheme="minorHAnsi"/>
                <w:color w:val="1F4E79" w:themeColor="accent5" w:themeShade="80"/>
                <w:sz w:val="20"/>
              </w:rPr>
              <w:t>6</w:t>
            </w:r>
          </w:p>
        </w:tc>
        <w:tc>
          <w:tcPr>
            <w:tcW w:w="3544" w:type="dxa"/>
            <w:tcBorders>
              <w:top w:val="single" w:sz="4" w:space="0" w:color="auto"/>
              <w:left w:val="single" w:sz="4" w:space="0" w:color="auto"/>
              <w:bottom w:val="single" w:sz="4" w:space="0" w:color="auto"/>
              <w:right w:val="single" w:sz="4" w:space="0" w:color="auto"/>
            </w:tcBorders>
          </w:tcPr>
          <w:p w14:paraId="571E5322" w14:textId="36A0D3AF"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W</w:t>
            </w:r>
            <w:r w:rsidRPr="001A370A">
              <w:rPr>
                <w:rFonts w:asciiTheme="minorHAnsi" w:hAnsiTheme="minorHAnsi"/>
                <w:color w:val="1F4E79" w:themeColor="accent5" w:themeShade="80"/>
                <w:sz w:val="20"/>
              </w:rPr>
              <w:t xml:space="preserve">hen </w:t>
            </w:r>
            <w:r>
              <w:rPr>
                <w:rFonts w:asciiTheme="minorHAnsi" w:hAnsiTheme="minorHAnsi"/>
                <w:color w:val="1F4E79" w:themeColor="accent5" w:themeShade="80"/>
                <w:sz w:val="20"/>
              </w:rPr>
              <w:t>an Energy Supplier</w:t>
            </w:r>
            <w:r w:rsidRPr="001A370A">
              <w:rPr>
                <w:rFonts w:asciiTheme="minorHAnsi" w:hAnsiTheme="minorHAnsi"/>
                <w:color w:val="1F4E79" w:themeColor="accent5" w:themeShade="80"/>
                <w:sz w:val="20"/>
              </w:rPr>
              <w:t xml:space="preserve"> </w:t>
            </w:r>
            <w:r>
              <w:rPr>
                <w:rFonts w:asciiTheme="minorHAnsi" w:hAnsiTheme="minorHAnsi"/>
                <w:color w:val="1F4E79" w:themeColor="accent5" w:themeShade="80"/>
                <w:sz w:val="20"/>
              </w:rPr>
              <w:t xml:space="preserve">exits the market under this </w:t>
            </w:r>
            <w:r w:rsidRPr="00057D99">
              <w:rPr>
                <w:rFonts w:asciiTheme="minorHAnsi" w:hAnsiTheme="minorHAnsi"/>
                <w:color w:val="1F4E79" w:themeColor="accent5" w:themeShade="80"/>
                <w:sz w:val="20"/>
              </w:rPr>
              <w:t>Code.</w:t>
            </w:r>
          </w:p>
        </w:tc>
        <w:tc>
          <w:tcPr>
            <w:tcW w:w="3515" w:type="dxa"/>
            <w:tcBorders>
              <w:top w:val="single" w:sz="4" w:space="0" w:color="auto"/>
              <w:left w:val="single" w:sz="4" w:space="0" w:color="auto"/>
              <w:bottom w:val="single" w:sz="4" w:space="0" w:color="auto"/>
              <w:right w:val="single" w:sz="4" w:space="0" w:color="auto"/>
            </w:tcBorders>
          </w:tcPr>
          <w:p w14:paraId="4168222F" w14:textId="1E09E2A4" w:rsidR="00C17F90" w:rsidRPr="001A370A" w:rsidDel="00526179"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For associated Market Participant Role(s), set </w:t>
            </w:r>
            <w:r w:rsidRPr="006A5C72">
              <w:rPr>
                <w:rFonts w:asciiTheme="minorHAnsi" w:hAnsiTheme="minorHAnsi"/>
                <w:color w:val="1F4E79" w:themeColor="accent5" w:themeShade="80"/>
                <w:sz w:val="20"/>
              </w:rPr>
              <w:t xml:space="preserve">Registration </w:t>
            </w:r>
            <w:r>
              <w:rPr>
                <w:rFonts w:asciiTheme="minorHAnsi" w:hAnsiTheme="minorHAnsi"/>
                <w:color w:val="1F4E79" w:themeColor="accent5" w:themeShade="80"/>
                <w:sz w:val="20"/>
              </w:rPr>
              <w:t xml:space="preserve">Permission To Date.  </w:t>
            </w:r>
          </w:p>
        </w:tc>
        <w:tc>
          <w:tcPr>
            <w:tcW w:w="1446" w:type="dxa"/>
            <w:tcBorders>
              <w:top w:val="single" w:sz="4" w:space="0" w:color="auto"/>
              <w:left w:val="single" w:sz="4" w:space="0" w:color="auto"/>
              <w:bottom w:val="single" w:sz="4" w:space="0" w:color="auto"/>
              <w:right w:val="single" w:sz="4" w:space="0" w:color="auto"/>
            </w:tcBorders>
          </w:tcPr>
          <w:p w14:paraId="52F42EF4" w14:textId="77777777"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7CBA2439" w14:textId="77777777" w:rsidR="00C17F90" w:rsidRDefault="00C17F90" w:rsidP="00C17F90">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0C0C99E5" w14:textId="77777777"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5A788AFB" w14:textId="77777777" w:rsidR="00C17F90" w:rsidDel="00FA3152" w:rsidRDefault="00C17F90" w:rsidP="00C17F90">
            <w:pPr>
              <w:rPr>
                <w:rFonts w:asciiTheme="minorHAnsi" w:hAnsiTheme="minorHAnsi"/>
                <w:color w:val="1F4E79" w:themeColor="accent5" w:themeShade="80"/>
                <w:sz w:val="20"/>
              </w:rPr>
            </w:pPr>
          </w:p>
        </w:tc>
      </w:tr>
      <w:tr w:rsidR="00C17F90" w:rsidRPr="001A370A" w14:paraId="12A30051" w14:textId="77777777" w:rsidTr="00452437">
        <w:trPr>
          <w:trHeight w:val="854"/>
        </w:trPr>
        <w:tc>
          <w:tcPr>
            <w:tcW w:w="846" w:type="dxa"/>
            <w:tcBorders>
              <w:top w:val="single" w:sz="4" w:space="0" w:color="auto"/>
              <w:left w:val="single" w:sz="4" w:space="0" w:color="auto"/>
              <w:bottom w:val="single" w:sz="4" w:space="0" w:color="auto"/>
              <w:right w:val="single" w:sz="4" w:space="0" w:color="auto"/>
            </w:tcBorders>
          </w:tcPr>
          <w:p w14:paraId="77A46090" w14:textId="29E3D90B"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4.8.1</w:t>
            </w:r>
            <w:r w:rsidR="001D3EE2">
              <w:rPr>
                <w:rFonts w:asciiTheme="minorHAnsi" w:hAnsiTheme="minorHAnsi"/>
                <w:color w:val="1F4E79" w:themeColor="accent5" w:themeShade="80"/>
                <w:sz w:val="20"/>
              </w:rPr>
              <w:t>7</w:t>
            </w:r>
          </w:p>
        </w:tc>
        <w:tc>
          <w:tcPr>
            <w:tcW w:w="3544" w:type="dxa"/>
            <w:tcBorders>
              <w:top w:val="single" w:sz="4" w:space="0" w:color="auto"/>
              <w:left w:val="single" w:sz="4" w:space="0" w:color="auto"/>
              <w:bottom w:val="single" w:sz="4" w:space="0" w:color="auto"/>
              <w:right w:val="single" w:sz="4" w:space="0" w:color="auto"/>
            </w:tcBorders>
          </w:tcPr>
          <w:p w14:paraId="78196C32" w14:textId="17E9CCFA" w:rsidR="00C17F90" w:rsidRDefault="00C17F90" w:rsidP="00C17F90">
            <w:pPr>
              <w:rPr>
                <w:rFonts w:asciiTheme="minorHAnsi" w:hAnsiTheme="minorHAnsi"/>
                <w:color w:val="1F4E79" w:themeColor="accent5" w:themeShade="80"/>
                <w:sz w:val="20"/>
              </w:rPr>
            </w:pPr>
            <w:r w:rsidRPr="003062C3">
              <w:rPr>
                <w:rFonts w:asciiTheme="minorHAnsi" w:hAnsiTheme="minorHAnsi"/>
                <w:color w:val="1F4E79" w:themeColor="accent5" w:themeShade="80"/>
                <w:sz w:val="20"/>
              </w:rPr>
              <w:t>Following 4.8.1</w:t>
            </w:r>
            <w:r w:rsidR="001D3EE2" w:rsidRPr="003062C3">
              <w:rPr>
                <w:rFonts w:asciiTheme="minorHAnsi" w:hAnsiTheme="minorHAnsi"/>
                <w:color w:val="1F4E79" w:themeColor="accent5" w:themeShade="80"/>
                <w:sz w:val="20"/>
              </w:rPr>
              <w:t>5</w:t>
            </w:r>
            <w:r w:rsidRPr="003062C3">
              <w:rPr>
                <w:rFonts w:asciiTheme="minorHAnsi" w:hAnsiTheme="minorHAnsi"/>
                <w:color w:val="1F4E79" w:themeColor="accent5" w:themeShade="80"/>
                <w:sz w:val="20"/>
              </w:rPr>
              <w:t xml:space="preserve"> or 4.8.1</w:t>
            </w:r>
            <w:r w:rsidR="001D3EE2" w:rsidRPr="003062C3">
              <w:rPr>
                <w:rFonts w:asciiTheme="minorHAnsi" w:hAnsiTheme="minorHAnsi"/>
                <w:color w:val="1F4E79" w:themeColor="accent5" w:themeShade="80"/>
                <w:sz w:val="20"/>
              </w:rPr>
              <w:t>6</w:t>
            </w:r>
            <w:r w:rsidR="00057D99" w:rsidRPr="003062C3">
              <w:rPr>
                <w:rFonts w:asciiTheme="minorHAnsi" w:hAnsiTheme="minorHAnsi"/>
                <w:color w:val="1F4E79" w:themeColor="accent5" w:themeShade="80"/>
                <w:sz w:val="20"/>
              </w:rPr>
              <w:t xml:space="preserve"> and within 1 WD</w:t>
            </w:r>
            <w:r w:rsidRPr="003062C3">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5C6BBB8B" w14:textId="73D3F8CD"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Notify changed Market Participant Role data.</w:t>
            </w:r>
          </w:p>
        </w:tc>
        <w:tc>
          <w:tcPr>
            <w:tcW w:w="1446" w:type="dxa"/>
            <w:tcBorders>
              <w:top w:val="single" w:sz="4" w:space="0" w:color="auto"/>
              <w:left w:val="single" w:sz="4" w:space="0" w:color="auto"/>
              <w:bottom w:val="single" w:sz="4" w:space="0" w:color="auto"/>
              <w:right w:val="single" w:sz="4" w:space="0" w:color="auto"/>
            </w:tcBorders>
          </w:tcPr>
          <w:p w14:paraId="2C06A966" w14:textId="77777777" w:rsidR="00C17F90" w:rsidRDefault="00C17F90" w:rsidP="00C17F90">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169D8918" w14:textId="77777777" w:rsidR="00C17F90" w:rsidRDefault="00C17F90" w:rsidP="00C17F90">
            <w:pPr>
              <w:pStyle w:val="ListParagraph"/>
              <w:numPr>
                <w:ilvl w:val="0"/>
                <w:numId w:val="3"/>
              </w:numPr>
              <w:ind w:left="147" w:hanging="142"/>
              <w:rPr>
                <w:rFonts w:asciiTheme="minorHAnsi" w:hAnsiTheme="minorHAnsi"/>
                <w:color w:val="1F4E79" w:themeColor="accent5" w:themeShade="80"/>
                <w:sz w:val="20"/>
              </w:rPr>
            </w:pPr>
            <w:r w:rsidRPr="008F4191">
              <w:rPr>
                <w:rFonts w:asciiTheme="minorHAnsi" w:hAnsiTheme="minorHAnsi"/>
                <w:color w:val="1F4E79" w:themeColor="accent5" w:themeShade="80"/>
                <w:sz w:val="20"/>
              </w:rPr>
              <w:t>CSS Provider</w:t>
            </w:r>
          </w:p>
          <w:p w14:paraId="34A12BCC" w14:textId="77777777" w:rsidR="00C17F90" w:rsidRPr="002B5DC0" w:rsidRDefault="00C17F90" w:rsidP="00C17F90">
            <w:pPr>
              <w:ind w:left="5"/>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06091E84" w14:textId="5323B13F"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 Role</w:t>
            </w:r>
            <w:r>
              <w:rPr>
                <w:rStyle w:val="FootnoteReference"/>
                <w:rFonts w:asciiTheme="minorHAnsi" w:hAnsiTheme="minorHAnsi"/>
                <w:color w:val="1F4E79" w:themeColor="accent5" w:themeShade="80"/>
                <w:sz w:val="20"/>
              </w:rPr>
              <w:footnoteReference w:id="8"/>
            </w:r>
          </w:p>
        </w:tc>
        <w:tc>
          <w:tcPr>
            <w:tcW w:w="1592" w:type="dxa"/>
            <w:tcBorders>
              <w:top w:val="single" w:sz="4" w:space="0" w:color="auto"/>
              <w:left w:val="single" w:sz="4" w:space="0" w:color="auto"/>
              <w:bottom w:val="single" w:sz="4" w:space="0" w:color="auto"/>
              <w:right w:val="single" w:sz="4" w:space="0" w:color="auto"/>
            </w:tcBorders>
          </w:tcPr>
          <w:p w14:paraId="26E46015" w14:textId="7F695D98"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p w14:paraId="2246CCF6" w14:textId="77777777" w:rsidR="00C17F90" w:rsidRDefault="00C17F90" w:rsidP="00C17F90">
            <w:pPr>
              <w:rPr>
                <w:rFonts w:asciiTheme="minorHAnsi" w:hAnsiTheme="minorHAnsi"/>
                <w:color w:val="1F4E79" w:themeColor="accent5" w:themeShade="80"/>
                <w:sz w:val="20"/>
              </w:rPr>
            </w:pPr>
          </w:p>
          <w:p w14:paraId="25FA6936" w14:textId="2E7429E0" w:rsidR="00C17F90" w:rsidRDefault="00C17F90" w:rsidP="00C17F90">
            <w:pPr>
              <w:rPr>
                <w:rFonts w:asciiTheme="minorHAnsi" w:hAnsiTheme="minorHAnsi"/>
                <w:color w:val="1F4E79" w:themeColor="accent5" w:themeShade="80"/>
                <w:sz w:val="20"/>
              </w:rPr>
            </w:pPr>
          </w:p>
        </w:tc>
      </w:tr>
      <w:tr w:rsidR="00C17F90" w:rsidRPr="001A370A" w14:paraId="7150FC4D" w14:textId="0C86FFCE" w:rsidTr="00823789">
        <w:tc>
          <w:tcPr>
            <w:tcW w:w="846" w:type="dxa"/>
            <w:tcBorders>
              <w:top w:val="single" w:sz="4" w:space="0" w:color="auto"/>
              <w:left w:val="single" w:sz="4" w:space="0" w:color="auto"/>
              <w:bottom w:val="single" w:sz="4" w:space="0" w:color="auto"/>
              <w:right w:val="single" w:sz="4" w:space="0" w:color="auto"/>
            </w:tcBorders>
          </w:tcPr>
          <w:p w14:paraId="01CB3142" w14:textId="08389B11"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4.8.1</w:t>
            </w:r>
            <w:r w:rsidR="001D3EE2">
              <w:rPr>
                <w:rFonts w:asciiTheme="minorHAnsi" w:hAnsiTheme="minorHAnsi"/>
                <w:color w:val="1F4E79" w:themeColor="accent5" w:themeShade="80"/>
                <w:sz w:val="20"/>
              </w:rPr>
              <w:t>8</w:t>
            </w:r>
          </w:p>
        </w:tc>
        <w:tc>
          <w:tcPr>
            <w:tcW w:w="3544" w:type="dxa"/>
            <w:tcBorders>
              <w:top w:val="single" w:sz="4" w:space="0" w:color="auto"/>
              <w:left w:val="single" w:sz="4" w:space="0" w:color="auto"/>
              <w:bottom w:val="single" w:sz="4" w:space="0" w:color="auto"/>
              <w:right w:val="single" w:sz="4" w:space="0" w:color="auto"/>
            </w:tcBorders>
          </w:tcPr>
          <w:p w14:paraId="6B2D6619" w14:textId="7EA17E9D"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Following 4.8.1</w:t>
            </w:r>
            <w:r w:rsidR="001D3EE2">
              <w:rPr>
                <w:rFonts w:asciiTheme="minorHAnsi" w:hAnsiTheme="minorHAnsi"/>
                <w:color w:val="1F4E79" w:themeColor="accent5" w:themeShade="80"/>
                <w:sz w:val="20"/>
              </w:rPr>
              <w:t>7</w:t>
            </w:r>
            <w:r>
              <w:rPr>
                <w:rFonts w:asciiTheme="minorHAnsi" w:hAnsiTheme="minorHAnsi"/>
                <w:color w:val="1F4E79" w:themeColor="accent5" w:themeShade="80"/>
                <w:sz w:val="20"/>
              </w:rPr>
              <w:t xml:space="preserve"> </w:t>
            </w:r>
            <w:r w:rsidRPr="001A5817">
              <w:rPr>
                <w:rFonts w:asciiTheme="minorHAnsi" w:hAnsiTheme="minorHAnsi"/>
                <w:color w:val="1F4E79" w:themeColor="accent5" w:themeShade="80"/>
                <w:sz w:val="20"/>
              </w:rPr>
              <w:t>where the message passes synchronous validation</w:t>
            </w:r>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47B2C4F8" w14:textId="38DB10F8"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Update Market Participant Role data</w:t>
            </w:r>
            <w:r w:rsidRPr="00C35DDE">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303B40A0" w14:textId="34810D52" w:rsidR="00C17F90" w:rsidRDefault="00C17F90" w:rsidP="00C17F9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4AD7E5D8" w14:textId="55E8D2D0" w:rsidR="00C17F90" w:rsidRDefault="00C17F90" w:rsidP="00C17F90">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579962DD" w14:textId="07A3749C"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3272987F" w14:textId="24BD482F" w:rsidR="00C17F90" w:rsidRDefault="00C17F90" w:rsidP="00C17F90">
            <w:pPr>
              <w:rPr>
                <w:rFonts w:asciiTheme="minorHAnsi" w:hAnsiTheme="minorHAnsi"/>
                <w:color w:val="1F4E79" w:themeColor="accent5" w:themeShade="80"/>
                <w:sz w:val="20"/>
              </w:rPr>
            </w:pPr>
          </w:p>
        </w:tc>
      </w:tr>
      <w:tr w:rsidR="00C17F90" w:rsidRPr="001A370A" w14:paraId="5D49B79C"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4AEC10B4" w14:textId="77777777" w:rsidR="00C17F90" w:rsidRPr="001A370A" w:rsidRDefault="00C17F90" w:rsidP="00C17F90">
            <w:pPr>
              <w:pStyle w:val="ListParagraph"/>
              <w:ind w:left="147" w:hanging="142"/>
              <w:jc w:val="both"/>
              <w:rPr>
                <w:rFonts w:asciiTheme="minorHAnsi" w:hAnsiTheme="minorHAnsi"/>
                <w:color w:val="1F4E79" w:themeColor="accent5" w:themeShade="80"/>
                <w:sz w:val="20"/>
              </w:rPr>
            </w:pPr>
            <w:r>
              <w:rPr>
                <w:rFonts w:asciiTheme="minorHAnsi" w:hAnsiTheme="minorHAnsi"/>
                <w:color w:val="1F4E79" w:themeColor="accent5" w:themeShade="80"/>
                <w:sz w:val="20"/>
              </w:rPr>
              <w:t>Where an Electricity Supplier becomes a GDCC User or is no longer a GDCC User</w:t>
            </w:r>
            <w:r>
              <w:rPr>
                <w:rStyle w:val="FootnoteReference"/>
                <w:rFonts w:asciiTheme="minorHAnsi" w:hAnsiTheme="minorHAnsi"/>
                <w:color w:val="1F4E79" w:themeColor="accent5" w:themeShade="80"/>
                <w:sz w:val="20"/>
              </w:rPr>
              <w:footnoteReference w:id="9"/>
            </w:r>
          </w:p>
        </w:tc>
      </w:tr>
      <w:tr w:rsidR="00C17F90" w:rsidRPr="001A370A" w14:paraId="4E2418BE" w14:textId="77777777" w:rsidTr="00823789">
        <w:tc>
          <w:tcPr>
            <w:tcW w:w="846" w:type="dxa"/>
            <w:tcBorders>
              <w:top w:val="single" w:sz="4" w:space="0" w:color="auto"/>
              <w:left w:val="single" w:sz="4" w:space="0" w:color="auto"/>
              <w:bottom w:val="single" w:sz="4" w:space="0" w:color="auto"/>
              <w:right w:val="single" w:sz="4" w:space="0" w:color="auto"/>
            </w:tcBorders>
          </w:tcPr>
          <w:p w14:paraId="7015BCED" w14:textId="14834A05" w:rsidR="00C17F90" w:rsidRPr="001A370A"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4.8.1</w:t>
            </w:r>
            <w:r w:rsidR="001D3EE2">
              <w:rPr>
                <w:rFonts w:asciiTheme="minorHAnsi" w:hAnsiTheme="minorHAnsi"/>
                <w:color w:val="1F4E79" w:themeColor="accent5" w:themeShade="80"/>
                <w:sz w:val="20"/>
              </w:rPr>
              <w:t>9</w:t>
            </w:r>
          </w:p>
        </w:tc>
        <w:tc>
          <w:tcPr>
            <w:tcW w:w="3544" w:type="dxa"/>
            <w:tcBorders>
              <w:top w:val="single" w:sz="4" w:space="0" w:color="auto"/>
              <w:left w:val="single" w:sz="4" w:space="0" w:color="auto"/>
              <w:bottom w:val="single" w:sz="4" w:space="0" w:color="auto"/>
              <w:right w:val="single" w:sz="4" w:space="0" w:color="auto"/>
            </w:tcBorders>
          </w:tcPr>
          <w:p w14:paraId="0CFDC776" w14:textId="0E02C6F3"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W</w:t>
            </w:r>
            <w:r w:rsidRPr="001A370A">
              <w:rPr>
                <w:rFonts w:asciiTheme="minorHAnsi" w:hAnsiTheme="minorHAnsi"/>
                <w:color w:val="1F4E79" w:themeColor="accent5" w:themeShade="80"/>
                <w:sz w:val="20"/>
              </w:rPr>
              <w:t xml:space="preserve">hen </w:t>
            </w:r>
            <w:r>
              <w:rPr>
                <w:rFonts w:asciiTheme="minorHAnsi" w:hAnsiTheme="minorHAnsi"/>
                <w:color w:val="1F4E79" w:themeColor="accent5" w:themeShade="80"/>
                <w:sz w:val="20"/>
              </w:rPr>
              <w:t xml:space="preserve">a </w:t>
            </w:r>
            <w:r w:rsidRPr="001A370A">
              <w:rPr>
                <w:rFonts w:asciiTheme="minorHAnsi" w:hAnsiTheme="minorHAnsi"/>
                <w:color w:val="1F4E79" w:themeColor="accent5" w:themeShade="80"/>
                <w:sz w:val="20"/>
              </w:rPr>
              <w:t xml:space="preserve">Market Participant </w:t>
            </w:r>
            <w:r>
              <w:rPr>
                <w:rFonts w:asciiTheme="minorHAnsi" w:hAnsiTheme="minorHAnsi"/>
                <w:color w:val="1F4E79" w:themeColor="accent5" w:themeShade="80"/>
                <w:sz w:val="20"/>
              </w:rPr>
              <w:t xml:space="preserve">Role </w:t>
            </w:r>
            <w:r w:rsidRPr="001A370A">
              <w:rPr>
                <w:rFonts w:asciiTheme="minorHAnsi" w:hAnsiTheme="minorHAnsi"/>
                <w:color w:val="1F4E79" w:themeColor="accent5" w:themeShade="80"/>
                <w:sz w:val="20"/>
              </w:rPr>
              <w:t xml:space="preserve">becomes </w:t>
            </w:r>
            <w:r>
              <w:rPr>
                <w:rFonts w:asciiTheme="minorHAnsi" w:hAnsiTheme="minorHAnsi"/>
                <w:color w:val="1F4E79" w:themeColor="accent5" w:themeShade="80"/>
                <w:sz w:val="20"/>
              </w:rPr>
              <w:t>a Green Deal User.</w:t>
            </w:r>
          </w:p>
        </w:tc>
        <w:tc>
          <w:tcPr>
            <w:tcW w:w="3515" w:type="dxa"/>
            <w:tcBorders>
              <w:top w:val="single" w:sz="4" w:space="0" w:color="auto"/>
              <w:left w:val="single" w:sz="4" w:space="0" w:color="auto"/>
              <w:bottom w:val="single" w:sz="4" w:space="0" w:color="auto"/>
              <w:right w:val="single" w:sz="4" w:space="0" w:color="auto"/>
            </w:tcBorders>
          </w:tcPr>
          <w:p w14:paraId="7ED9BAFA" w14:textId="77777777" w:rsidR="00C17F90" w:rsidRPr="001A370A"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Set Green Deal From Date</w:t>
            </w:r>
          </w:p>
        </w:tc>
        <w:tc>
          <w:tcPr>
            <w:tcW w:w="1446" w:type="dxa"/>
            <w:tcBorders>
              <w:top w:val="single" w:sz="4" w:space="0" w:color="auto"/>
              <w:left w:val="single" w:sz="4" w:space="0" w:color="auto"/>
              <w:bottom w:val="single" w:sz="4" w:space="0" w:color="auto"/>
              <w:right w:val="single" w:sz="4" w:space="0" w:color="auto"/>
            </w:tcBorders>
          </w:tcPr>
          <w:p w14:paraId="01E7031B" w14:textId="77777777"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166EE712" w14:textId="77777777" w:rsidR="00C17F90" w:rsidRPr="002775B7" w:rsidRDefault="00C17F90" w:rsidP="00C17F90">
            <w:pPr>
              <w:ind w:left="5"/>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37A3633A" w14:textId="77777777" w:rsidR="00C17F90" w:rsidRPr="001A370A" w:rsidRDefault="00C17F90" w:rsidP="00C17F90">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12226FB4" w14:textId="77777777" w:rsidR="00C17F90" w:rsidRDefault="00C17F90" w:rsidP="00C17F90">
            <w:pPr>
              <w:rPr>
                <w:rFonts w:asciiTheme="minorHAnsi" w:hAnsiTheme="minorHAnsi"/>
                <w:color w:val="1F4E79" w:themeColor="accent5" w:themeShade="80"/>
                <w:sz w:val="20"/>
              </w:rPr>
            </w:pPr>
          </w:p>
        </w:tc>
      </w:tr>
      <w:tr w:rsidR="00C17F90" w:rsidRPr="001A370A" w14:paraId="613A03EC" w14:textId="77777777" w:rsidTr="00823789">
        <w:tc>
          <w:tcPr>
            <w:tcW w:w="846" w:type="dxa"/>
            <w:tcBorders>
              <w:top w:val="single" w:sz="4" w:space="0" w:color="auto"/>
              <w:left w:val="single" w:sz="4" w:space="0" w:color="auto"/>
              <w:bottom w:val="single" w:sz="4" w:space="0" w:color="auto"/>
              <w:right w:val="single" w:sz="4" w:space="0" w:color="auto"/>
            </w:tcBorders>
          </w:tcPr>
          <w:p w14:paraId="59D60E62" w14:textId="0BBB5466"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r w:rsidR="001D3EE2">
              <w:rPr>
                <w:rFonts w:asciiTheme="minorHAnsi" w:hAnsiTheme="minorHAnsi"/>
                <w:color w:val="1F4E79" w:themeColor="accent5" w:themeShade="80"/>
                <w:sz w:val="20"/>
              </w:rPr>
              <w:t>20</w:t>
            </w:r>
          </w:p>
        </w:tc>
        <w:tc>
          <w:tcPr>
            <w:tcW w:w="3544" w:type="dxa"/>
            <w:tcBorders>
              <w:top w:val="single" w:sz="4" w:space="0" w:color="auto"/>
              <w:left w:val="single" w:sz="4" w:space="0" w:color="auto"/>
              <w:bottom w:val="single" w:sz="4" w:space="0" w:color="auto"/>
              <w:right w:val="single" w:sz="4" w:space="0" w:color="auto"/>
            </w:tcBorders>
          </w:tcPr>
          <w:p w14:paraId="03F2ABE2" w14:textId="43EEB096"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When a Market Participant Role is no longer a Green Deal User.</w:t>
            </w:r>
          </w:p>
        </w:tc>
        <w:tc>
          <w:tcPr>
            <w:tcW w:w="3515" w:type="dxa"/>
            <w:tcBorders>
              <w:top w:val="single" w:sz="4" w:space="0" w:color="auto"/>
              <w:left w:val="single" w:sz="4" w:space="0" w:color="auto"/>
              <w:bottom w:val="single" w:sz="4" w:space="0" w:color="auto"/>
              <w:right w:val="single" w:sz="4" w:space="0" w:color="auto"/>
            </w:tcBorders>
          </w:tcPr>
          <w:p w14:paraId="0FB8AE42" w14:textId="77777777"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Set Green Deal To Date</w:t>
            </w:r>
          </w:p>
        </w:tc>
        <w:tc>
          <w:tcPr>
            <w:tcW w:w="1446" w:type="dxa"/>
            <w:tcBorders>
              <w:top w:val="single" w:sz="4" w:space="0" w:color="auto"/>
              <w:left w:val="single" w:sz="4" w:space="0" w:color="auto"/>
              <w:bottom w:val="single" w:sz="4" w:space="0" w:color="auto"/>
              <w:right w:val="single" w:sz="4" w:space="0" w:color="auto"/>
            </w:tcBorders>
          </w:tcPr>
          <w:p w14:paraId="3B01D372" w14:textId="77777777"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5019A277" w14:textId="77777777" w:rsidR="00C17F90" w:rsidRPr="00BF1483" w:rsidRDefault="00C17F90" w:rsidP="00C17F90">
            <w:pPr>
              <w:ind w:left="5"/>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027A9836" w14:textId="77777777"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342DEF17" w14:textId="77777777" w:rsidR="00C17F90" w:rsidRDefault="00C17F90" w:rsidP="00C17F90">
            <w:pPr>
              <w:rPr>
                <w:rFonts w:asciiTheme="minorHAnsi" w:hAnsiTheme="minorHAnsi"/>
                <w:color w:val="1F4E79" w:themeColor="accent5" w:themeShade="80"/>
                <w:sz w:val="20"/>
              </w:rPr>
            </w:pPr>
          </w:p>
        </w:tc>
      </w:tr>
      <w:tr w:rsidR="00C17F90" w:rsidRPr="001A370A" w14:paraId="06C83F7A" w14:textId="77777777" w:rsidTr="001A4F46">
        <w:tc>
          <w:tcPr>
            <w:tcW w:w="846" w:type="dxa"/>
            <w:tcBorders>
              <w:top w:val="single" w:sz="4" w:space="0" w:color="auto"/>
              <w:left w:val="single" w:sz="4" w:space="0" w:color="auto"/>
              <w:bottom w:val="single" w:sz="4" w:space="0" w:color="auto"/>
              <w:right w:val="single" w:sz="4" w:space="0" w:color="auto"/>
            </w:tcBorders>
          </w:tcPr>
          <w:p w14:paraId="09B558EB" w14:textId="2CA17179" w:rsidR="00C17F90" w:rsidRPr="001A370A"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lastRenderedPageBreak/>
              <w:t>4.8.</w:t>
            </w:r>
            <w:r w:rsidR="001D3EE2">
              <w:rPr>
                <w:rFonts w:asciiTheme="minorHAnsi" w:hAnsiTheme="minorHAnsi"/>
                <w:color w:val="1F4E79" w:themeColor="accent5" w:themeShade="80"/>
                <w:sz w:val="20"/>
              </w:rPr>
              <w:t>21</w:t>
            </w:r>
          </w:p>
        </w:tc>
        <w:tc>
          <w:tcPr>
            <w:tcW w:w="3544" w:type="dxa"/>
            <w:tcBorders>
              <w:top w:val="single" w:sz="4" w:space="0" w:color="auto"/>
              <w:left w:val="single" w:sz="4" w:space="0" w:color="auto"/>
              <w:bottom w:val="single" w:sz="4" w:space="0" w:color="auto"/>
              <w:right w:val="single" w:sz="4" w:space="0" w:color="auto"/>
            </w:tcBorders>
          </w:tcPr>
          <w:p w14:paraId="0D20DD3B" w14:textId="14B5BBA2" w:rsidR="00C17F90" w:rsidRPr="003062C3" w:rsidRDefault="00C17F90" w:rsidP="00C17F90">
            <w:pPr>
              <w:rPr>
                <w:rFonts w:asciiTheme="minorHAnsi" w:hAnsiTheme="minorHAnsi"/>
                <w:color w:val="1F4E79" w:themeColor="accent5" w:themeShade="80"/>
                <w:sz w:val="20"/>
              </w:rPr>
            </w:pPr>
            <w:r w:rsidRPr="003062C3">
              <w:rPr>
                <w:rFonts w:asciiTheme="minorHAnsi" w:hAnsiTheme="minorHAnsi"/>
                <w:color w:val="1F4E79" w:themeColor="accent5" w:themeShade="80"/>
                <w:sz w:val="20"/>
              </w:rPr>
              <w:t>Following 4.8.1</w:t>
            </w:r>
            <w:r w:rsidR="009A1318" w:rsidRPr="003062C3">
              <w:rPr>
                <w:rFonts w:asciiTheme="minorHAnsi" w:hAnsiTheme="minorHAnsi"/>
                <w:color w:val="1F4E79" w:themeColor="accent5" w:themeShade="80"/>
                <w:sz w:val="20"/>
              </w:rPr>
              <w:t>9</w:t>
            </w:r>
            <w:r w:rsidRPr="003062C3">
              <w:rPr>
                <w:rFonts w:asciiTheme="minorHAnsi" w:hAnsiTheme="minorHAnsi"/>
                <w:color w:val="1F4E79" w:themeColor="accent5" w:themeShade="80"/>
                <w:sz w:val="20"/>
              </w:rPr>
              <w:t xml:space="preserve"> or 4.8.</w:t>
            </w:r>
            <w:r w:rsidR="009A1318" w:rsidRPr="003062C3">
              <w:rPr>
                <w:rFonts w:asciiTheme="minorHAnsi" w:hAnsiTheme="minorHAnsi"/>
                <w:color w:val="1F4E79" w:themeColor="accent5" w:themeShade="80"/>
                <w:sz w:val="20"/>
              </w:rPr>
              <w:t>20 and within 1 WD</w:t>
            </w:r>
            <w:r w:rsidRPr="003062C3">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768AB2A1" w14:textId="5F267543" w:rsidR="00C17F90" w:rsidRPr="001A370A"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Notify changed Market Participant Role data.</w:t>
            </w:r>
          </w:p>
        </w:tc>
        <w:tc>
          <w:tcPr>
            <w:tcW w:w="1446" w:type="dxa"/>
            <w:tcBorders>
              <w:top w:val="single" w:sz="4" w:space="0" w:color="auto"/>
              <w:left w:val="single" w:sz="4" w:space="0" w:color="auto"/>
              <w:bottom w:val="single" w:sz="4" w:space="0" w:color="auto"/>
              <w:right w:val="single" w:sz="4" w:space="0" w:color="auto"/>
            </w:tcBorders>
          </w:tcPr>
          <w:p w14:paraId="41F3B82F" w14:textId="77777777"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640233DA" w14:textId="618F01E0" w:rsidR="00C17F90" w:rsidRPr="002775B7" w:rsidRDefault="00C17F90" w:rsidP="00C17F9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2409" w:type="dxa"/>
            <w:tcBorders>
              <w:top w:val="single" w:sz="4" w:space="0" w:color="auto"/>
              <w:left w:val="single" w:sz="4" w:space="0" w:color="auto"/>
              <w:bottom w:val="single" w:sz="4" w:space="0" w:color="auto"/>
              <w:right w:val="single" w:sz="4" w:space="0" w:color="auto"/>
            </w:tcBorders>
          </w:tcPr>
          <w:p w14:paraId="4F8C08FA" w14:textId="44BBA431" w:rsidR="00C17F90" w:rsidRPr="001A370A"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Market Participant Role </w:t>
            </w:r>
            <w:r>
              <w:rPr>
                <w:rStyle w:val="FootnoteReference"/>
                <w:rFonts w:asciiTheme="minorHAnsi" w:hAnsiTheme="minorHAnsi"/>
                <w:color w:val="1F4E79" w:themeColor="accent5" w:themeShade="80"/>
                <w:sz w:val="20"/>
              </w:rPr>
              <w:footnoteReference w:id="10"/>
            </w:r>
          </w:p>
        </w:tc>
        <w:tc>
          <w:tcPr>
            <w:tcW w:w="1592" w:type="dxa"/>
            <w:tcBorders>
              <w:top w:val="single" w:sz="4" w:space="0" w:color="auto"/>
              <w:left w:val="single" w:sz="4" w:space="0" w:color="auto"/>
              <w:bottom w:val="single" w:sz="4" w:space="0" w:color="auto"/>
              <w:right w:val="single" w:sz="4" w:space="0" w:color="auto"/>
            </w:tcBorders>
          </w:tcPr>
          <w:p w14:paraId="4A413D74" w14:textId="1AEC0581"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p w14:paraId="43DF74CA" w14:textId="77777777" w:rsidR="00C17F90" w:rsidRDefault="00C17F90" w:rsidP="00C17F90">
            <w:pPr>
              <w:rPr>
                <w:rFonts w:asciiTheme="minorHAnsi" w:hAnsiTheme="minorHAnsi"/>
                <w:color w:val="1F4E79" w:themeColor="accent5" w:themeShade="80"/>
                <w:sz w:val="20"/>
              </w:rPr>
            </w:pPr>
          </w:p>
          <w:p w14:paraId="67356749" w14:textId="600CDBE7" w:rsidR="00C17F90" w:rsidRDefault="00C17F90" w:rsidP="00C17F90">
            <w:pPr>
              <w:rPr>
                <w:rFonts w:asciiTheme="minorHAnsi" w:hAnsiTheme="minorHAnsi"/>
                <w:color w:val="1F4E79" w:themeColor="accent5" w:themeShade="80"/>
                <w:sz w:val="20"/>
              </w:rPr>
            </w:pPr>
          </w:p>
        </w:tc>
      </w:tr>
      <w:tr w:rsidR="00C17F90" w:rsidRPr="001A370A" w14:paraId="5DC5A493" w14:textId="77777777" w:rsidTr="00823789">
        <w:tc>
          <w:tcPr>
            <w:tcW w:w="846" w:type="dxa"/>
            <w:tcBorders>
              <w:top w:val="single" w:sz="4" w:space="0" w:color="auto"/>
              <w:left w:val="single" w:sz="4" w:space="0" w:color="auto"/>
              <w:bottom w:val="single" w:sz="4" w:space="0" w:color="auto"/>
              <w:right w:val="single" w:sz="4" w:space="0" w:color="auto"/>
            </w:tcBorders>
          </w:tcPr>
          <w:p w14:paraId="46A162B6" w14:textId="6B9BDC8F"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r w:rsidR="009A1318">
              <w:rPr>
                <w:rFonts w:asciiTheme="minorHAnsi" w:hAnsiTheme="minorHAnsi"/>
                <w:color w:val="1F4E79" w:themeColor="accent5" w:themeShade="80"/>
                <w:sz w:val="20"/>
              </w:rPr>
              <w:t>22</w:t>
            </w:r>
          </w:p>
        </w:tc>
        <w:tc>
          <w:tcPr>
            <w:tcW w:w="3544" w:type="dxa"/>
            <w:tcBorders>
              <w:top w:val="single" w:sz="4" w:space="0" w:color="auto"/>
              <w:left w:val="single" w:sz="4" w:space="0" w:color="auto"/>
              <w:bottom w:val="single" w:sz="4" w:space="0" w:color="auto"/>
              <w:right w:val="single" w:sz="4" w:space="0" w:color="auto"/>
            </w:tcBorders>
          </w:tcPr>
          <w:p w14:paraId="3854AB45" w14:textId="55694AB7" w:rsidR="00C17F90" w:rsidRPr="003062C3" w:rsidRDefault="00C17F90" w:rsidP="00C17F90">
            <w:pPr>
              <w:rPr>
                <w:rFonts w:asciiTheme="minorHAnsi" w:hAnsiTheme="minorHAnsi"/>
                <w:color w:val="1F4E79" w:themeColor="accent5" w:themeShade="80"/>
                <w:sz w:val="20"/>
              </w:rPr>
            </w:pPr>
            <w:r w:rsidRPr="003062C3">
              <w:rPr>
                <w:rFonts w:asciiTheme="minorHAnsi" w:hAnsiTheme="minorHAnsi"/>
                <w:color w:val="1F4E79" w:themeColor="accent5" w:themeShade="80"/>
                <w:sz w:val="20"/>
              </w:rPr>
              <w:t>Following 4.8.</w:t>
            </w:r>
            <w:r w:rsidR="009A1318" w:rsidRPr="003062C3">
              <w:rPr>
                <w:rFonts w:asciiTheme="minorHAnsi" w:hAnsiTheme="minorHAnsi"/>
                <w:color w:val="1F4E79" w:themeColor="accent5" w:themeShade="80"/>
                <w:sz w:val="20"/>
              </w:rPr>
              <w:t>21</w:t>
            </w:r>
            <w:r w:rsidRPr="003062C3">
              <w:rPr>
                <w:rFonts w:asciiTheme="minorHAnsi" w:hAnsiTheme="minorHAnsi"/>
                <w:color w:val="1F4E79" w:themeColor="accent5" w:themeShade="80"/>
                <w:sz w:val="20"/>
              </w:rPr>
              <w:t xml:space="preserve"> where the message passes synchronous validation.</w:t>
            </w:r>
          </w:p>
        </w:tc>
        <w:tc>
          <w:tcPr>
            <w:tcW w:w="3515" w:type="dxa"/>
            <w:tcBorders>
              <w:top w:val="single" w:sz="4" w:space="0" w:color="auto"/>
              <w:left w:val="single" w:sz="4" w:space="0" w:color="auto"/>
              <w:bottom w:val="single" w:sz="4" w:space="0" w:color="auto"/>
              <w:right w:val="single" w:sz="4" w:space="0" w:color="auto"/>
            </w:tcBorders>
          </w:tcPr>
          <w:p w14:paraId="233B5707" w14:textId="6ADC8F1C"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Update Market Participant Role data</w:t>
            </w:r>
            <w:r w:rsidRPr="00C35DDE">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36865CAB" w14:textId="77777777" w:rsidR="00C17F90" w:rsidRDefault="00C17F90" w:rsidP="00C17F9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524CCE65" w14:textId="674495C8" w:rsidR="00C17F90" w:rsidRDefault="00C17F90" w:rsidP="00C17F90">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796CF28" w14:textId="5D7BC495" w:rsidR="00C17F90" w:rsidRDefault="00C17F90" w:rsidP="00C17F90">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1F9622E6" w14:textId="7031712D" w:rsidR="00C17F90" w:rsidRDefault="00C17F90" w:rsidP="00C17F90">
            <w:pPr>
              <w:rPr>
                <w:rFonts w:asciiTheme="minorHAnsi" w:hAnsiTheme="minorHAnsi"/>
                <w:color w:val="1F4E79" w:themeColor="accent5" w:themeShade="80"/>
                <w:sz w:val="20"/>
              </w:rPr>
            </w:pPr>
          </w:p>
        </w:tc>
      </w:tr>
      <w:tr w:rsidR="00C17F90" w:rsidRPr="001A370A" w14:paraId="0BE50C21"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02477F23" w14:textId="77777777" w:rsidR="00C17F90" w:rsidRPr="003062C3" w:rsidRDefault="00C17F90" w:rsidP="00C17F90">
            <w:pPr>
              <w:jc w:val="both"/>
              <w:rPr>
                <w:rFonts w:asciiTheme="minorHAnsi" w:hAnsiTheme="minorHAnsi"/>
                <w:color w:val="1F4E79" w:themeColor="accent5" w:themeShade="80"/>
                <w:sz w:val="20"/>
              </w:rPr>
            </w:pPr>
            <w:r w:rsidRPr="003062C3">
              <w:rPr>
                <w:rFonts w:asciiTheme="minorHAnsi" w:hAnsiTheme="minorHAnsi"/>
                <w:color w:val="1F4E79" w:themeColor="accent5" w:themeShade="80"/>
                <w:sz w:val="20"/>
              </w:rPr>
              <w:t>Where a Market Participant Role is ended</w:t>
            </w:r>
          </w:p>
        </w:tc>
      </w:tr>
      <w:tr w:rsidR="00C17F90" w:rsidRPr="001A370A" w14:paraId="2543C4DC" w14:textId="77777777" w:rsidTr="00823789">
        <w:tc>
          <w:tcPr>
            <w:tcW w:w="846" w:type="dxa"/>
            <w:tcBorders>
              <w:top w:val="single" w:sz="4" w:space="0" w:color="auto"/>
              <w:left w:val="single" w:sz="4" w:space="0" w:color="auto"/>
              <w:bottom w:val="single" w:sz="4" w:space="0" w:color="auto"/>
              <w:right w:val="single" w:sz="4" w:space="0" w:color="auto"/>
            </w:tcBorders>
          </w:tcPr>
          <w:p w14:paraId="6D0EFA1F" w14:textId="4364368E"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4.8.2</w:t>
            </w:r>
            <w:r w:rsidR="009A1318">
              <w:rPr>
                <w:rFonts w:asciiTheme="minorHAnsi" w:hAnsiTheme="minorHAnsi"/>
                <w:color w:val="1F4E79" w:themeColor="accent5" w:themeShade="80"/>
                <w:sz w:val="20"/>
              </w:rPr>
              <w:t>3</w:t>
            </w:r>
          </w:p>
        </w:tc>
        <w:tc>
          <w:tcPr>
            <w:tcW w:w="3544" w:type="dxa"/>
            <w:tcBorders>
              <w:top w:val="single" w:sz="4" w:space="0" w:color="auto"/>
              <w:left w:val="single" w:sz="4" w:space="0" w:color="auto"/>
              <w:bottom w:val="single" w:sz="4" w:space="0" w:color="auto"/>
              <w:right w:val="single" w:sz="4" w:space="0" w:color="auto"/>
            </w:tcBorders>
          </w:tcPr>
          <w:p w14:paraId="729E6791" w14:textId="38AD567C" w:rsidR="00C17F90" w:rsidRPr="003062C3" w:rsidRDefault="003E7A15" w:rsidP="00C17F90">
            <w:pPr>
              <w:rPr>
                <w:rFonts w:asciiTheme="minorHAnsi" w:hAnsiTheme="minorHAnsi"/>
                <w:color w:val="1F4E79" w:themeColor="accent5" w:themeShade="80"/>
                <w:sz w:val="20"/>
              </w:rPr>
            </w:pPr>
            <w:r w:rsidRPr="003062C3">
              <w:rPr>
                <w:rFonts w:asciiTheme="minorHAnsi" w:hAnsiTheme="minorHAnsi"/>
                <w:color w:val="1F4E79" w:themeColor="accent5" w:themeShade="80"/>
                <w:sz w:val="20"/>
              </w:rPr>
              <w:t xml:space="preserve">Within 1 WD of </w:t>
            </w:r>
            <w:r w:rsidR="00C17F90" w:rsidRPr="003062C3">
              <w:rPr>
                <w:rFonts w:asciiTheme="minorHAnsi" w:hAnsiTheme="minorHAnsi"/>
                <w:color w:val="1F4E79" w:themeColor="accent5" w:themeShade="80"/>
                <w:sz w:val="20"/>
              </w:rPr>
              <w:t xml:space="preserve">an update to the Market Participant Role end date </w:t>
            </w:r>
            <w:r w:rsidRPr="003062C3">
              <w:rPr>
                <w:rFonts w:asciiTheme="minorHAnsi" w:hAnsiTheme="minorHAnsi"/>
                <w:color w:val="1F4E79" w:themeColor="accent5" w:themeShade="80"/>
                <w:sz w:val="20"/>
              </w:rPr>
              <w:t xml:space="preserve">being </w:t>
            </w:r>
            <w:r w:rsidR="00C17F90" w:rsidRPr="003062C3">
              <w:rPr>
                <w:rFonts w:asciiTheme="minorHAnsi" w:hAnsiTheme="minorHAnsi"/>
                <w:color w:val="1F4E79" w:themeColor="accent5" w:themeShade="80"/>
                <w:sz w:val="20"/>
              </w:rPr>
              <w:t xml:space="preserve">agreed in accordance with the BSC or UNC.   </w:t>
            </w:r>
          </w:p>
        </w:tc>
        <w:tc>
          <w:tcPr>
            <w:tcW w:w="3515" w:type="dxa"/>
            <w:tcBorders>
              <w:top w:val="single" w:sz="4" w:space="0" w:color="auto"/>
              <w:left w:val="single" w:sz="4" w:space="0" w:color="auto"/>
              <w:bottom w:val="single" w:sz="4" w:space="0" w:color="auto"/>
              <w:right w:val="single" w:sz="4" w:space="0" w:color="auto"/>
            </w:tcBorders>
          </w:tcPr>
          <w:p w14:paraId="41F82162" w14:textId="1EDE5F1B"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Notify that Market Participant Role is ending.</w:t>
            </w:r>
          </w:p>
        </w:tc>
        <w:tc>
          <w:tcPr>
            <w:tcW w:w="1446" w:type="dxa"/>
            <w:tcBorders>
              <w:top w:val="single" w:sz="4" w:space="0" w:color="auto"/>
              <w:left w:val="single" w:sz="4" w:space="0" w:color="auto"/>
              <w:bottom w:val="single" w:sz="4" w:space="0" w:color="auto"/>
              <w:right w:val="single" w:sz="4" w:space="0" w:color="auto"/>
            </w:tcBorders>
          </w:tcPr>
          <w:p w14:paraId="6725823E" w14:textId="6CDB9BCD"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CDSP</w:t>
            </w:r>
            <w:r w:rsidRPr="001A370A">
              <w:rPr>
                <w:rFonts w:asciiTheme="minorHAnsi" w:hAnsiTheme="minorHAnsi"/>
                <w:color w:val="1F4E79" w:themeColor="accent5" w:themeShade="80"/>
                <w:sz w:val="20"/>
              </w:rPr>
              <w:t>; or</w:t>
            </w:r>
          </w:p>
          <w:p w14:paraId="250275F8" w14:textId="77777777" w:rsidR="00C17F90" w:rsidRDefault="00C17F90" w:rsidP="00C17F90">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BSCCo</w:t>
            </w:r>
          </w:p>
        </w:tc>
        <w:tc>
          <w:tcPr>
            <w:tcW w:w="1532" w:type="dxa"/>
            <w:tcBorders>
              <w:top w:val="single" w:sz="4" w:space="0" w:color="auto"/>
              <w:left w:val="single" w:sz="4" w:space="0" w:color="auto"/>
              <w:bottom w:val="single" w:sz="4" w:space="0" w:color="auto"/>
              <w:right w:val="single" w:sz="4" w:space="0" w:color="auto"/>
            </w:tcBorders>
          </w:tcPr>
          <w:p w14:paraId="6A745EB8" w14:textId="3FF4EFA0"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2409" w:type="dxa"/>
            <w:tcBorders>
              <w:top w:val="single" w:sz="4" w:space="0" w:color="auto"/>
              <w:left w:val="single" w:sz="4" w:space="0" w:color="auto"/>
              <w:bottom w:val="single" w:sz="4" w:space="0" w:color="auto"/>
              <w:right w:val="single" w:sz="4" w:space="0" w:color="auto"/>
            </w:tcBorders>
          </w:tcPr>
          <w:p w14:paraId="7F9B12FD" w14:textId="77777777" w:rsidR="00C17F90" w:rsidRDefault="00C17F90" w:rsidP="00C17F90">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Gas Market Participant File</w:t>
            </w:r>
          </w:p>
          <w:p w14:paraId="7B347276" w14:textId="77777777"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Electricity Market Participant File</w:t>
            </w:r>
          </w:p>
          <w:p w14:paraId="0D629875" w14:textId="2880C0E5" w:rsidR="00C17F90" w:rsidRDefault="00C17F90" w:rsidP="00C17F90">
            <w:pPr>
              <w:spacing w:after="120"/>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1A7F6B4A" w14:textId="6E74E5EF"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 Email or other agreed means</w:t>
            </w:r>
          </w:p>
        </w:tc>
      </w:tr>
      <w:tr w:rsidR="00C17F90" w:rsidRPr="001A370A" w14:paraId="50C21592" w14:textId="77777777" w:rsidTr="00980402">
        <w:tc>
          <w:tcPr>
            <w:tcW w:w="846" w:type="dxa"/>
            <w:tcBorders>
              <w:top w:val="single" w:sz="4" w:space="0" w:color="auto"/>
              <w:left w:val="single" w:sz="4" w:space="0" w:color="auto"/>
              <w:bottom w:val="single" w:sz="4" w:space="0" w:color="auto"/>
              <w:right w:val="single" w:sz="4" w:space="0" w:color="auto"/>
            </w:tcBorders>
          </w:tcPr>
          <w:p w14:paraId="7BB7BB99" w14:textId="15A5EC60"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4.8.2</w:t>
            </w:r>
            <w:r w:rsidR="00FC6344">
              <w:rPr>
                <w:rFonts w:asciiTheme="minorHAnsi" w:hAnsiTheme="minorHAnsi"/>
                <w:color w:val="1F4E79" w:themeColor="accent5" w:themeShade="80"/>
                <w:sz w:val="20"/>
              </w:rPr>
              <w:t>4</w:t>
            </w:r>
          </w:p>
        </w:tc>
        <w:tc>
          <w:tcPr>
            <w:tcW w:w="3544" w:type="dxa"/>
            <w:tcBorders>
              <w:top w:val="single" w:sz="4" w:space="0" w:color="auto"/>
              <w:left w:val="single" w:sz="4" w:space="0" w:color="auto"/>
              <w:bottom w:val="single" w:sz="4" w:space="0" w:color="auto"/>
              <w:right w:val="single" w:sz="4" w:space="0" w:color="auto"/>
            </w:tcBorders>
          </w:tcPr>
          <w:p w14:paraId="52A4DBCF" w14:textId="1969DDBE"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On receipt of data </w:t>
            </w:r>
            <w:r w:rsidRPr="00522B2E">
              <w:rPr>
                <w:rFonts w:asciiTheme="minorHAnsi" w:hAnsiTheme="minorHAnsi"/>
                <w:color w:val="1F4E79" w:themeColor="accent5" w:themeShade="80"/>
                <w:sz w:val="20"/>
              </w:rPr>
              <w:t xml:space="preserve">described in </w:t>
            </w:r>
            <w:r>
              <w:rPr>
                <w:rFonts w:asciiTheme="minorHAnsi" w:hAnsiTheme="minorHAnsi"/>
                <w:color w:val="1F4E79" w:themeColor="accent5" w:themeShade="80"/>
                <w:sz w:val="20"/>
              </w:rPr>
              <w:t>4.8.2</w:t>
            </w:r>
            <w:r w:rsidR="00FC6344">
              <w:rPr>
                <w:rFonts w:asciiTheme="minorHAnsi" w:hAnsiTheme="minorHAnsi"/>
                <w:color w:val="1F4E79" w:themeColor="accent5" w:themeShade="80"/>
                <w:sz w:val="20"/>
              </w:rPr>
              <w:t>3</w:t>
            </w:r>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19917E86" w14:textId="77777777"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Update Market Participant Role data.</w:t>
            </w:r>
          </w:p>
        </w:tc>
        <w:tc>
          <w:tcPr>
            <w:tcW w:w="1446" w:type="dxa"/>
            <w:tcBorders>
              <w:top w:val="single" w:sz="4" w:space="0" w:color="auto"/>
              <w:left w:val="single" w:sz="4" w:space="0" w:color="auto"/>
              <w:bottom w:val="single" w:sz="4" w:space="0" w:color="auto"/>
              <w:right w:val="single" w:sz="4" w:space="0" w:color="auto"/>
            </w:tcBorders>
          </w:tcPr>
          <w:p w14:paraId="7DAFAAD9" w14:textId="77777777"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573A54AC" w14:textId="77777777" w:rsidR="00C17F90" w:rsidRPr="001A370A" w:rsidRDefault="00C17F90" w:rsidP="00C17F90">
            <w:pPr>
              <w:pStyle w:val="ListParagraph"/>
              <w:ind w:left="147" w:hanging="142"/>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73CF1E7A" w14:textId="77777777" w:rsidR="00C17F90" w:rsidRDefault="00C17F90" w:rsidP="00C17F90">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6BD11FE9" w14:textId="3247225B" w:rsidR="00C17F90" w:rsidRDefault="00C17F90" w:rsidP="00C17F90">
            <w:pPr>
              <w:rPr>
                <w:rFonts w:asciiTheme="minorHAnsi" w:hAnsiTheme="minorHAnsi"/>
                <w:color w:val="1F4E79" w:themeColor="accent5" w:themeShade="80"/>
                <w:sz w:val="20"/>
              </w:rPr>
            </w:pPr>
          </w:p>
        </w:tc>
      </w:tr>
      <w:tr w:rsidR="00C17F90" w:rsidRPr="001A370A" w14:paraId="7D35A480" w14:textId="77777777" w:rsidTr="00D50623">
        <w:tc>
          <w:tcPr>
            <w:tcW w:w="846" w:type="dxa"/>
            <w:tcBorders>
              <w:top w:val="single" w:sz="4" w:space="0" w:color="auto"/>
              <w:left w:val="single" w:sz="4" w:space="0" w:color="auto"/>
              <w:bottom w:val="single" w:sz="4" w:space="0" w:color="auto"/>
              <w:right w:val="single" w:sz="4" w:space="0" w:color="auto"/>
            </w:tcBorders>
          </w:tcPr>
          <w:p w14:paraId="3E36E63F" w14:textId="172C06EC" w:rsidR="00C17F90" w:rsidDel="00526DB1"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4.8.2</w:t>
            </w:r>
            <w:r w:rsidR="00FC6344">
              <w:rPr>
                <w:rFonts w:asciiTheme="minorHAnsi" w:hAnsiTheme="minorHAnsi"/>
                <w:color w:val="1F4E79" w:themeColor="accent5" w:themeShade="80"/>
                <w:sz w:val="20"/>
              </w:rPr>
              <w:t>5</w:t>
            </w:r>
          </w:p>
        </w:tc>
        <w:tc>
          <w:tcPr>
            <w:tcW w:w="3544" w:type="dxa"/>
            <w:tcBorders>
              <w:top w:val="single" w:sz="4" w:space="0" w:color="auto"/>
              <w:left w:val="single" w:sz="4" w:space="0" w:color="auto"/>
              <w:bottom w:val="single" w:sz="4" w:space="0" w:color="auto"/>
              <w:right w:val="single" w:sz="4" w:space="0" w:color="auto"/>
            </w:tcBorders>
          </w:tcPr>
          <w:p w14:paraId="11616F13" w14:textId="6AB1841A" w:rsidR="00C17F90" w:rsidRDefault="00C17F90" w:rsidP="00C17F90">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Following the effective to date specified in the Gas Market Participant File or Electricity Market Participant File.</w:t>
            </w:r>
          </w:p>
          <w:p w14:paraId="5B2BC757" w14:textId="61EEDD94"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398B473F" w14:textId="3725CA83"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Notify that Market Participant Role has ended.</w:t>
            </w:r>
          </w:p>
        </w:tc>
        <w:tc>
          <w:tcPr>
            <w:tcW w:w="1446" w:type="dxa"/>
            <w:tcBorders>
              <w:top w:val="single" w:sz="4" w:space="0" w:color="auto"/>
              <w:left w:val="single" w:sz="4" w:space="0" w:color="auto"/>
              <w:bottom w:val="single" w:sz="4" w:space="0" w:color="auto"/>
              <w:right w:val="single" w:sz="4" w:space="0" w:color="auto"/>
            </w:tcBorders>
          </w:tcPr>
          <w:p w14:paraId="3B7F1831" w14:textId="3DA2D8AF"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15CFE6F2" w14:textId="2B5F9096" w:rsidR="00C17F90" w:rsidRDefault="00C17F90" w:rsidP="00C17F9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w:t>
            </w:r>
          </w:p>
        </w:tc>
        <w:tc>
          <w:tcPr>
            <w:tcW w:w="2409" w:type="dxa"/>
            <w:tcBorders>
              <w:top w:val="single" w:sz="4" w:space="0" w:color="auto"/>
              <w:left w:val="single" w:sz="4" w:space="0" w:color="auto"/>
              <w:bottom w:val="single" w:sz="4" w:space="0" w:color="auto"/>
              <w:right w:val="single" w:sz="4" w:space="0" w:color="auto"/>
            </w:tcBorders>
          </w:tcPr>
          <w:p w14:paraId="63DB8EE7" w14:textId="5606D2B2" w:rsidR="00C17F90" w:rsidRDefault="00C17F90" w:rsidP="00C17F90">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Terminate Market Participant Role</w:t>
            </w:r>
            <w:r>
              <w:rPr>
                <w:rStyle w:val="FootnoteReference"/>
                <w:rFonts w:asciiTheme="minorHAnsi" w:hAnsiTheme="minorHAnsi"/>
                <w:color w:val="1F4E79" w:themeColor="accent5" w:themeShade="80"/>
                <w:sz w:val="20"/>
              </w:rPr>
              <w:footnoteReference w:id="11"/>
            </w:r>
          </w:p>
        </w:tc>
        <w:tc>
          <w:tcPr>
            <w:tcW w:w="1592" w:type="dxa"/>
            <w:tcBorders>
              <w:top w:val="single" w:sz="4" w:space="0" w:color="auto"/>
              <w:left w:val="single" w:sz="4" w:space="0" w:color="auto"/>
              <w:bottom w:val="single" w:sz="4" w:space="0" w:color="auto"/>
              <w:right w:val="single" w:sz="4" w:space="0" w:color="auto"/>
            </w:tcBorders>
          </w:tcPr>
          <w:p w14:paraId="79062E93" w14:textId="5ECDE6AE"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tc>
      </w:tr>
      <w:tr w:rsidR="00C17F90" w:rsidRPr="001A370A" w14:paraId="16CA3298" w14:textId="77777777" w:rsidTr="00823789">
        <w:tc>
          <w:tcPr>
            <w:tcW w:w="846" w:type="dxa"/>
            <w:tcBorders>
              <w:top w:val="single" w:sz="4" w:space="0" w:color="auto"/>
              <w:left w:val="single" w:sz="4" w:space="0" w:color="auto"/>
              <w:bottom w:val="single" w:sz="4" w:space="0" w:color="auto"/>
              <w:right w:val="single" w:sz="4" w:space="0" w:color="auto"/>
            </w:tcBorders>
          </w:tcPr>
          <w:p w14:paraId="6B07D0F9" w14:textId="0D412CFD"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4.8.2</w:t>
            </w:r>
            <w:r w:rsidR="00FC6344">
              <w:rPr>
                <w:rFonts w:asciiTheme="minorHAnsi" w:hAnsiTheme="minorHAnsi"/>
                <w:color w:val="1F4E79" w:themeColor="accent5" w:themeShade="80"/>
                <w:sz w:val="20"/>
              </w:rPr>
              <w:t>6</w:t>
            </w:r>
          </w:p>
        </w:tc>
        <w:tc>
          <w:tcPr>
            <w:tcW w:w="3544" w:type="dxa"/>
            <w:tcBorders>
              <w:top w:val="single" w:sz="4" w:space="0" w:color="auto"/>
              <w:left w:val="single" w:sz="4" w:space="0" w:color="auto"/>
              <w:bottom w:val="single" w:sz="4" w:space="0" w:color="auto"/>
              <w:right w:val="single" w:sz="4" w:space="0" w:color="auto"/>
            </w:tcBorders>
          </w:tcPr>
          <w:p w14:paraId="25E8CFE1" w14:textId="1867AD78"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Following 4.8.22 </w:t>
            </w:r>
            <w:r w:rsidRPr="009E6771">
              <w:rPr>
                <w:rFonts w:asciiTheme="minorHAnsi" w:hAnsiTheme="minorHAnsi"/>
                <w:color w:val="1F4E79" w:themeColor="accent5" w:themeShade="80"/>
                <w:sz w:val="20"/>
              </w:rPr>
              <w:t>where the message passes synchronous validation</w:t>
            </w:r>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6F7BA21C" w14:textId="459A67EC"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Update Market Participant Role data</w:t>
            </w:r>
            <w:r w:rsidRPr="00C35DDE">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7506EEED" w14:textId="77777777" w:rsidR="00C17F90" w:rsidRDefault="00C17F90" w:rsidP="00C17F9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3E0D5509" w14:textId="2BB4D9A2" w:rsidR="00C17F90" w:rsidRPr="001A370A" w:rsidRDefault="00C17F90" w:rsidP="00C17F90">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20840D71" w14:textId="2F48500F" w:rsidR="00C17F90" w:rsidRDefault="00C17F90" w:rsidP="00C17F90">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0504735C" w14:textId="04341B35" w:rsidR="00C17F90" w:rsidRDefault="00C17F90" w:rsidP="00C17F90">
            <w:pPr>
              <w:rPr>
                <w:rFonts w:asciiTheme="minorHAnsi" w:hAnsiTheme="minorHAnsi"/>
                <w:color w:val="1F4E79" w:themeColor="accent5" w:themeShade="80"/>
                <w:sz w:val="20"/>
              </w:rPr>
            </w:pPr>
          </w:p>
        </w:tc>
      </w:tr>
      <w:tr w:rsidR="00490872" w:rsidRPr="001A370A" w14:paraId="0502E827" w14:textId="77777777" w:rsidTr="00823789">
        <w:tc>
          <w:tcPr>
            <w:tcW w:w="846" w:type="dxa"/>
            <w:tcBorders>
              <w:top w:val="single" w:sz="4" w:space="0" w:color="auto"/>
              <w:left w:val="single" w:sz="4" w:space="0" w:color="auto"/>
              <w:bottom w:val="single" w:sz="4" w:space="0" w:color="auto"/>
              <w:right w:val="single" w:sz="4" w:space="0" w:color="auto"/>
            </w:tcBorders>
          </w:tcPr>
          <w:p w14:paraId="3B2E1B03" w14:textId="25539301" w:rsidR="00490872" w:rsidRDefault="00490872" w:rsidP="00490872">
            <w:pPr>
              <w:jc w:val="both"/>
              <w:rPr>
                <w:rFonts w:asciiTheme="minorHAnsi" w:hAnsiTheme="minorHAnsi"/>
                <w:color w:val="1F4E79" w:themeColor="accent5" w:themeShade="80"/>
                <w:sz w:val="20"/>
              </w:rPr>
            </w:pPr>
            <w:r>
              <w:rPr>
                <w:rFonts w:asciiTheme="minorHAnsi" w:hAnsiTheme="minorHAnsi"/>
                <w:color w:val="1F4E79" w:themeColor="accent5" w:themeShade="80"/>
                <w:sz w:val="20"/>
              </w:rPr>
              <w:t>4.8.27</w:t>
            </w:r>
          </w:p>
        </w:tc>
        <w:tc>
          <w:tcPr>
            <w:tcW w:w="3544" w:type="dxa"/>
            <w:tcBorders>
              <w:top w:val="single" w:sz="4" w:space="0" w:color="auto"/>
              <w:left w:val="single" w:sz="4" w:space="0" w:color="auto"/>
              <w:bottom w:val="single" w:sz="4" w:space="0" w:color="auto"/>
              <w:right w:val="single" w:sz="4" w:space="0" w:color="auto"/>
            </w:tcBorders>
          </w:tcPr>
          <w:p w14:paraId="72CF03E0" w14:textId="0BC42465" w:rsidR="00490872" w:rsidRDefault="00490872" w:rsidP="00490872">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Following 4.8.</w:t>
            </w:r>
            <w:r>
              <w:rPr>
                <w:rFonts w:asciiTheme="minorHAnsi" w:hAnsiTheme="minorHAnsi"/>
                <w:color w:val="1F4E79" w:themeColor="accent5" w:themeShade="80"/>
                <w:sz w:val="20"/>
              </w:rPr>
              <w:t>26</w:t>
            </w:r>
            <w:r w:rsidRPr="000E59A7">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0AD494A6" w14:textId="3783C7CB" w:rsidR="00490872" w:rsidRDefault="00490872" w:rsidP="00490872">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 xml:space="preserve">Notify </w:t>
            </w:r>
            <w:r>
              <w:rPr>
                <w:rFonts w:asciiTheme="minorHAnsi" w:hAnsiTheme="minorHAnsi"/>
                <w:color w:val="1F4E79" w:themeColor="accent5" w:themeShade="80"/>
                <w:sz w:val="20"/>
              </w:rPr>
              <w:t>Market Participant Role ended</w:t>
            </w:r>
            <w:r w:rsidRPr="000E59A7">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185769EA" w14:textId="06835A00" w:rsidR="00490872" w:rsidRDefault="00490872" w:rsidP="00490872">
            <w:pPr>
              <w:pStyle w:val="ListParagraph"/>
              <w:numPr>
                <w:ilvl w:val="0"/>
                <w:numId w:val="3"/>
              </w:numPr>
              <w:ind w:left="147" w:hanging="142"/>
              <w:rPr>
                <w:rFonts w:asciiTheme="minorHAnsi" w:hAnsiTheme="minorHAnsi"/>
                <w:color w:val="1F4E79" w:themeColor="accent5" w:themeShade="80"/>
                <w:sz w:val="20"/>
              </w:rPr>
            </w:pPr>
            <w:r w:rsidRPr="000E59A7">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78206300" w14:textId="77777777" w:rsidR="00490872" w:rsidRPr="000E59A7" w:rsidRDefault="00490872" w:rsidP="00490872">
            <w:pPr>
              <w:pStyle w:val="ListParagraph"/>
              <w:numPr>
                <w:ilvl w:val="0"/>
                <w:numId w:val="3"/>
              </w:numPr>
              <w:ind w:left="147" w:hanging="142"/>
              <w:rPr>
                <w:rFonts w:asciiTheme="minorHAnsi" w:hAnsiTheme="minorHAnsi"/>
                <w:color w:val="1F4E79" w:themeColor="accent5" w:themeShade="80"/>
                <w:sz w:val="20"/>
              </w:rPr>
            </w:pPr>
            <w:r w:rsidRPr="000E59A7">
              <w:rPr>
                <w:rFonts w:asciiTheme="minorHAnsi" w:hAnsiTheme="minorHAnsi"/>
                <w:color w:val="1F4E79" w:themeColor="accent5" w:themeShade="80"/>
                <w:sz w:val="20"/>
              </w:rPr>
              <w:t>CDSP</w:t>
            </w:r>
          </w:p>
          <w:p w14:paraId="6C870607" w14:textId="0D82EF43" w:rsidR="00490872" w:rsidRPr="001A370A" w:rsidRDefault="00490872" w:rsidP="00490872">
            <w:pPr>
              <w:pStyle w:val="ListParagraph"/>
              <w:ind w:left="147"/>
              <w:rPr>
                <w:rFonts w:asciiTheme="minorHAnsi" w:hAnsiTheme="minorHAnsi"/>
                <w:color w:val="1F4E79" w:themeColor="accent5" w:themeShade="80"/>
                <w:sz w:val="20"/>
              </w:rPr>
            </w:pPr>
            <w:r w:rsidRPr="000E59A7">
              <w:rPr>
                <w:rFonts w:asciiTheme="minorHAnsi" w:hAnsiTheme="minorHAnsi"/>
                <w:color w:val="1F4E79" w:themeColor="accent5" w:themeShade="80"/>
                <w:sz w:val="20"/>
              </w:rPr>
              <w:t>BSCCo</w:t>
            </w:r>
          </w:p>
        </w:tc>
        <w:tc>
          <w:tcPr>
            <w:tcW w:w="2409" w:type="dxa"/>
            <w:tcBorders>
              <w:top w:val="single" w:sz="4" w:space="0" w:color="auto"/>
              <w:left w:val="single" w:sz="4" w:space="0" w:color="auto"/>
              <w:bottom w:val="single" w:sz="4" w:space="0" w:color="auto"/>
              <w:right w:val="single" w:sz="4" w:space="0" w:color="auto"/>
            </w:tcBorders>
          </w:tcPr>
          <w:p w14:paraId="12FF3A73" w14:textId="7321A558" w:rsidR="00490872" w:rsidRDefault="00490872" w:rsidP="00490872">
            <w:pPr>
              <w:spacing w:after="120"/>
              <w:rPr>
                <w:rFonts w:asciiTheme="minorHAnsi" w:hAnsiTheme="minorHAnsi"/>
                <w:color w:val="1F4E79" w:themeColor="accent5" w:themeShade="80"/>
                <w:sz w:val="20"/>
              </w:rPr>
            </w:pPr>
            <w:r w:rsidRPr="000E59A7">
              <w:rPr>
                <w:rFonts w:asciiTheme="minorHAnsi" w:hAnsiTheme="minorHAnsi"/>
                <w:color w:val="1F4E79" w:themeColor="accent5" w:themeShade="80"/>
                <w:sz w:val="20"/>
              </w:rPr>
              <w:t>Not defined</w:t>
            </w:r>
          </w:p>
        </w:tc>
        <w:tc>
          <w:tcPr>
            <w:tcW w:w="1592" w:type="dxa"/>
            <w:tcBorders>
              <w:top w:val="single" w:sz="4" w:space="0" w:color="auto"/>
              <w:left w:val="single" w:sz="4" w:space="0" w:color="auto"/>
              <w:bottom w:val="single" w:sz="4" w:space="0" w:color="auto"/>
              <w:right w:val="single" w:sz="4" w:space="0" w:color="auto"/>
            </w:tcBorders>
          </w:tcPr>
          <w:p w14:paraId="647203A6" w14:textId="6CD11029" w:rsidR="00490872" w:rsidRDefault="00490872" w:rsidP="00490872">
            <w:pPr>
              <w:rPr>
                <w:rFonts w:asciiTheme="minorHAnsi" w:hAnsiTheme="minorHAnsi"/>
                <w:color w:val="1F4E79" w:themeColor="accent5" w:themeShade="80"/>
                <w:sz w:val="20"/>
              </w:rPr>
            </w:pPr>
            <w:r w:rsidRPr="000E59A7">
              <w:rPr>
                <w:rFonts w:asciiTheme="minorHAnsi" w:hAnsiTheme="minorHAnsi"/>
                <w:color w:val="1F4E79" w:themeColor="accent5" w:themeShade="80"/>
                <w:sz w:val="20"/>
              </w:rPr>
              <w:t>Not defined</w:t>
            </w:r>
          </w:p>
        </w:tc>
      </w:tr>
      <w:tr w:rsidR="00490872" w:rsidRPr="001A370A" w14:paraId="33D51DB8"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66039E19" w14:textId="77777777" w:rsidR="00490872" w:rsidRDefault="00490872" w:rsidP="00490872">
            <w:pPr>
              <w:jc w:val="both"/>
              <w:rPr>
                <w:rFonts w:asciiTheme="minorHAnsi" w:hAnsiTheme="minorHAnsi"/>
                <w:color w:val="1F4E79" w:themeColor="accent5" w:themeShade="80"/>
                <w:sz w:val="20"/>
              </w:rPr>
            </w:pPr>
            <w:r>
              <w:rPr>
                <w:rFonts w:asciiTheme="minorHAnsi" w:hAnsiTheme="minorHAnsi"/>
                <w:color w:val="1F4E79" w:themeColor="accent5" w:themeShade="80"/>
                <w:sz w:val="20"/>
              </w:rPr>
              <w:t>Where an Energy Company is ended</w:t>
            </w:r>
          </w:p>
        </w:tc>
      </w:tr>
      <w:tr w:rsidR="00490872" w:rsidRPr="001A370A" w14:paraId="3780354E" w14:textId="77777777" w:rsidTr="00823789">
        <w:tc>
          <w:tcPr>
            <w:tcW w:w="846" w:type="dxa"/>
            <w:tcBorders>
              <w:top w:val="single" w:sz="4" w:space="0" w:color="auto"/>
              <w:left w:val="single" w:sz="4" w:space="0" w:color="auto"/>
              <w:bottom w:val="single" w:sz="4" w:space="0" w:color="auto"/>
              <w:right w:val="single" w:sz="4" w:space="0" w:color="auto"/>
            </w:tcBorders>
          </w:tcPr>
          <w:p w14:paraId="11E1E042" w14:textId="5C7699FA" w:rsidR="00490872" w:rsidRDefault="00490872" w:rsidP="00490872">
            <w:pPr>
              <w:jc w:val="both"/>
              <w:rPr>
                <w:rFonts w:asciiTheme="minorHAnsi" w:hAnsiTheme="minorHAnsi"/>
                <w:color w:val="1F4E79" w:themeColor="accent5" w:themeShade="80"/>
                <w:sz w:val="20"/>
              </w:rPr>
            </w:pPr>
            <w:r>
              <w:rPr>
                <w:rFonts w:asciiTheme="minorHAnsi" w:hAnsiTheme="minorHAnsi"/>
                <w:color w:val="1F4E79" w:themeColor="accent5" w:themeShade="80"/>
                <w:sz w:val="20"/>
              </w:rPr>
              <w:t>4.8.2</w:t>
            </w:r>
            <w:r w:rsidR="00574193">
              <w:rPr>
                <w:rFonts w:asciiTheme="minorHAnsi" w:hAnsiTheme="minorHAnsi"/>
                <w:color w:val="1F4E79" w:themeColor="accent5" w:themeShade="80"/>
                <w:sz w:val="20"/>
              </w:rPr>
              <w:t>8</w:t>
            </w:r>
          </w:p>
        </w:tc>
        <w:tc>
          <w:tcPr>
            <w:tcW w:w="3544" w:type="dxa"/>
            <w:tcBorders>
              <w:top w:val="single" w:sz="4" w:space="0" w:color="auto"/>
              <w:left w:val="single" w:sz="4" w:space="0" w:color="auto"/>
              <w:bottom w:val="single" w:sz="4" w:space="0" w:color="auto"/>
              <w:right w:val="single" w:sz="4" w:space="0" w:color="auto"/>
            </w:tcBorders>
          </w:tcPr>
          <w:p w14:paraId="2164F13C" w14:textId="639AD6E6"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Only following the ending of all associated Market Participant Roles</w:t>
            </w:r>
          </w:p>
        </w:tc>
        <w:tc>
          <w:tcPr>
            <w:tcW w:w="3515" w:type="dxa"/>
            <w:tcBorders>
              <w:top w:val="single" w:sz="4" w:space="0" w:color="auto"/>
              <w:left w:val="single" w:sz="4" w:space="0" w:color="auto"/>
              <w:bottom w:val="single" w:sz="4" w:space="0" w:color="auto"/>
              <w:right w:val="single" w:sz="4" w:space="0" w:color="auto"/>
            </w:tcBorders>
          </w:tcPr>
          <w:p w14:paraId="3887598C" w14:textId="347BBFA0"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Notify that the Energy Company is ended.</w:t>
            </w:r>
          </w:p>
        </w:tc>
        <w:tc>
          <w:tcPr>
            <w:tcW w:w="1446" w:type="dxa"/>
            <w:tcBorders>
              <w:top w:val="single" w:sz="4" w:space="0" w:color="auto"/>
              <w:left w:val="single" w:sz="4" w:space="0" w:color="auto"/>
              <w:bottom w:val="single" w:sz="4" w:space="0" w:color="auto"/>
              <w:right w:val="single" w:sz="4" w:space="0" w:color="auto"/>
            </w:tcBorders>
          </w:tcPr>
          <w:p w14:paraId="3156B00A" w14:textId="4E015508" w:rsidR="00490872"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65AC2CC6" w14:textId="77777777" w:rsidR="00490872" w:rsidRPr="001A370A"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2409" w:type="dxa"/>
            <w:tcBorders>
              <w:top w:val="single" w:sz="4" w:space="0" w:color="auto"/>
              <w:left w:val="single" w:sz="4" w:space="0" w:color="auto"/>
              <w:bottom w:val="single" w:sz="4" w:space="0" w:color="auto"/>
              <w:right w:val="single" w:sz="4" w:space="0" w:color="auto"/>
            </w:tcBorders>
          </w:tcPr>
          <w:p w14:paraId="193E8A2A" w14:textId="3F66F3ED" w:rsidR="00490872" w:rsidRDefault="00490872" w:rsidP="00490872">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Terminate Energy Company</w:t>
            </w:r>
            <w:r>
              <w:rPr>
                <w:rStyle w:val="FootnoteReference"/>
                <w:rFonts w:asciiTheme="minorHAnsi" w:hAnsiTheme="minorHAnsi"/>
                <w:color w:val="1F4E79" w:themeColor="accent5" w:themeShade="80"/>
                <w:sz w:val="20"/>
              </w:rPr>
              <w:footnoteReference w:id="12"/>
            </w:r>
          </w:p>
        </w:tc>
        <w:tc>
          <w:tcPr>
            <w:tcW w:w="1592" w:type="dxa"/>
            <w:tcBorders>
              <w:top w:val="single" w:sz="4" w:space="0" w:color="auto"/>
              <w:left w:val="single" w:sz="4" w:space="0" w:color="auto"/>
              <w:bottom w:val="single" w:sz="4" w:space="0" w:color="auto"/>
              <w:right w:val="single" w:sz="4" w:space="0" w:color="auto"/>
            </w:tcBorders>
          </w:tcPr>
          <w:p w14:paraId="0F4725C2" w14:textId="4CFDED4D"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tc>
      </w:tr>
      <w:tr w:rsidR="00490872" w:rsidRPr="001A370A" w14:paraId="6493D1DC" w14:textId="77777777" w:rsidTr="00823789">
        <w:tc>
          <w:tcPr>
            <w:tcW w:w="846" w:type="dxa"/>
            <w:tcBorders>
              <w:top w:val="single" w:sz="4" w:space="0" w:color="auto"/>
              <w:left w:val="single" w:sz="4" w:space="0" w:color="auto"/>
              <w:bottom w:val="single" w:sz="4" w:space="0" w:color="auto"/>
              <w:right w:val="single" w:sz="4" w:space="0" w:color="auto"/>
            </w:tcBorders>
          </w:tcPr>
          <w:p w14:paraId="1E33DF43" w14:textId="448588E0" w:rsidR="00490872" w:rsidRDefault="00490872" w:rsidP="00490872">
            <w:pPr>
              <w:jc w:val="both"/>
              <w:rPr>
                <w:rFonts w:asciiTheme="minorHAnsi" w:hAnsiTheme="minorHAnsi"/>
                <w:color w:val="1F4E79" w:themeColor="accent5" w:themeShade="80"/>
                <w:sz w:val="20"/>
              </w:rPr>
            </w:pPr>
            <w:r>
              <w:rPr>
                <w:rFonts w:asciiTheme="minorHAnsi" w:hAnsiTheme="minorHAnsi"/>
                <w:color w:val="1F4E79" w:themeColor="accent5" w:themeShade="80"/>
                <w:sz w:val="20"/>
              </w:rPr>
              <w:t>4.8.2</w:t>
            </w:r>
            <w:r w:rsidR="00574193">
              <w:rPr>
                <w:rFonts w:asciiTheme="minorHAnsi" w:hAnsiTheme="minorHAnsi"/>
                <w:color w:val="1F4E79" w:themeColor="accent5" w:themeShade="80"/>
                <w:sz w:val="20"/>
              </w:rPr>
              <w:t>9</w:t>
            </w:r>
          </w:p>
        </w:tc>
        <w:tc>
          <w:tcPr>
            <w:tcW w:w="3544" w:type="dxa"/>
            <w:tcBorders>
              <w:top w:val="single" w:sz="4" w:space="0" w:color="auto"/>
              <w:left w:val="single" w:sz="4" w:space="0" w:color="auto"/>
              <w:bottom w:val="single" w:sz="4" w:space="0" w:color="auto"/>
              <w:right w:val="single" w:sz="4" w:space="0" w:color="auto"/>
            </w:tcBorders>
          </w:tcPr>
          <w:p w14:paraId="4708C948" w14:textId="51E0D469"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Following 4.8.2</w:t>
            </w:r>
            <w:r w:rsidR="00574193">
              <w:rPr>
                <w:rFonts w:asciiTheme="minorHAnsi" w:hAnsiTheme="minorHAnsi"/>
                <w:color w:val="1F4E79" w:themeColor="accent5" w:themeShade="80"/>
                <w:sz w:val="20"/>
              </w:rPr>
              <w:t>8</w:t>
            </w:r>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371EB4FC" w14:textId="63E45B31"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Update Energy Company data</w:t>
            </w:r>
            <w:r w:rsidRPr="00147DD9">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3011FB9E" w14:textId="77777777" w:rsidR="00490872"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2BACE106" w14:textId="73445455" w:rsidR="00490872" w:rsidRPr="001A370A" w:rsidRDefault="00490872" w:rsidP="00490872">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22417AEC" w14:textId="5CBFD473" w:rsidR="00490872" w:rsidRDefault="00490872" w:rsidP="00490872">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45157E1C" w14:textId="46461665" w:rsidR="00490872" w:rsidRDefault="00490872" w:rsidP="00490872">
            <w:pPr>
              <w:rPr>
                <w:rFonts w:asciiTheme="minorHAnsi" w:hAnsiTheme="minorHAnsi"/>
                <w:color w:val="1F4E79" w:themeColor="accent5" w:themeShade="80"/>
                <w:sz w:val="20"/>
              </w:rPr>
            </w:pPr>
          </w:p>
        </w:tc>
      </w:tr>
      <w:tr w:rsidR="00490872" w:rsidRPr="001A370A" w14:paraId="52A0D472" w14:textId="77777777" w:rsidTr="001A4F46">
        <w:tc>
          <w:tcPr>
            <w:tcW w:w="14884" w:type="dxa"/>
            <w:gridSpan w:val="7"/>
            <w:tcBorders>
              <w:top w:val="single" w:sz="4" w:space="0" w:color="auto"/>
              <w:left w:val="single" w:sz="4" w:space="0" w:color="auto"/>
              <w:bottom w:val="single" w:sz="4" w:space="0" w:color="auto"/>
              <w:right w:val="single" w:sz="4" w:space="0" w:color="auto"/>
            </w:tcBorders>
          </w:tcPr>
          <w:p w14:paraId="15E6CF06" w14:textId="09D5F9A3" w:rsidR="00490872" w:rsidRPr="001A370A" w:rsidRDefault="00490872" w:rsidP="00490872">
            <w:pPr>
              <w:pStyle w:val="ListParagraph"/>
              <w:ind w:left="147" w:hanging="142"/>
              <w:jc w:val="both"/>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Where </w:t>
            </w:r>
            <w:r>
              <w:rPr>
                <w:rFonts w:asciiTheme="minorHAnsi" w:hAnsiTheme="minorHAnsi"/>
                <w:color w:val="1F4E79" w:themeColor="accent5" w:themeShade="80"/>
                <w:sz w:val="20"/>
              </w:rPr>
              <w:t>the Code Manager is notified by an Energy Company Corporate Group that they wish to create a new, or amend an existing Energy Company OFAF Group</w:t>
            </w:r>
          </w:p>
        </w:tc>
      </w:tr>
      <w:tr w:rsidR="00490872" w:rsidRPr="001A370A" w14:paraId="368694C5" w14:textId="77777777" w:rsidTr="001A4F46">
        <w:tc>
          <w:tcPr>
            <w:tcW w:w="846" w:type="dxa"/>
            <w:tcBorders>
              <w:top w:val="single" w:sz="4" w:space="0" w:color="auto"/>
              <w:left w:val="single" w:sz="4" w:space="0" w:color="auto"/>
              <w:bottom w:val="single" w:sz="4" w:space="0" w:color="auto"/>
              <w:right w:val="single" w:sz="4" w:space="0" w:color="auto"/>
            </w:tcBorders>
          </w:tcPr>
          <w:p w14:paraId="7F030D40" w14:textId="3941B495" w:rsidR="00490872" w:rsidRPr="001A370A" w:rsidRDefault="00490872" w:rsidP="00490872">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r w:rsidR="00574193">
              <w:rPr>
                <w:rFonts w:asciiTheme="minorHAnsi" w:hAnsiTheme="minorHAnsi"/>
                <w:color w:val="1F4E79" w:themeColor="accent5" w:themeShade="80"/>
                <w:sz w:val="20"/>
              </w:rPr>
              <w:t>30</w:t>
            </w:r>
          </w:p>
        </w:tc>
        <w:tc>
          <w:tcPr>
            <w:tcW w:w="3544" w:type="dxa"/>
            <w:tcBorders>
              <w:top w:val="single" w:sz="4" w:space="0" w:color="auto"/>
              <w:left w:val="single" w:sz="4" w:space="0" w:color="auto"/>
              <w:bottom w:val="single" w:sz="4" w:space="0" w:color="auto"/>
              <w:right w:val="single" w:sz="4" w:space="0" w:color="auto"/>
            </w:tcBorders>
          </w:tcPr>
          <w:p w14:paraId="33204969" w14:textId="7C675325"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An Energy Company Corporate Group wishes to create a new or amend an existing Energy Company OFAF Group.</w:t>
            </w:r>
          </w:p>
        </w:tc>
        <w:tc>
          <w:tcPr>
            <w:tcW w:w="3515" w:type="dxa"/>
            <w:tcBorders>
              <w:top w:val="single" w:sz="4" w:space="0" w:color="auto"/>
              <w:left w:val="single" w:sz="4" w:space="0" w:color="auto"/>
              <w:bottom w:val="single" w:sz="4" w:space="0" w:color="auto"/>
              <w:right w:val="single" w:sz="4" w:space="0" w:color="auto"/>
            </w:tcBorders>
          </w:tcPr>
          <w:p w14:paraId="78AD100A" w14:textId="73AE56EA" w:rsidR="00490872" w:rsidRPr="001A370A"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Issue request to update data.</w:t>
            </w:r>
          </w:p>
        </w:tc>
        <w:tc>
          <w:tcPr>
            <w:tcW w:w="1446" w:type="dxa"/>
            <w:tcBorders>
              <w:top w:val="single" w:sz="4" w:space="0" w:color="auto"/>
              <w:left w:val="single" w:sz="4" w:space="0" w:color="auto"/>
              <w:bottom w:val="single" w:sz="4" w:space="0" w:color="auto"/>
              <w:right w:val="single" w:sz="4" w:space="0" w:color="auto"/>
            </w:tcBorders>
          </w:tcPr>
          <w:p w14:paraId="224D5A1A" w14:textId="02495582" w:rsidR="00490872" w:rsidRPr="001A370A"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 xml:space="preserve">Energy Company </w:t>
            </w:r>
          </w:p>
        </w:tc>
        <w:tc>
          <w:tcPr>
            <w:tcW w:w="1532" w:type="dxa"/>
            <w:tcBorders>
              <w:top w:val="single" w:sz="4" w:space="0" w:color="auto"/>
              <w:left w:val="single" w:sz="4" w:space="0" w:color="auto"/>
              <w:bottom w:val="single" w:sz="4" w:space="0" w:color="auto"/>
              <w:right w:val="single" w:sz="4" w:space="0" w:color="auto"/>
            </w:tcBorders>
          </w:tcPr>
          <w:p w14:paraId="0C8664B3" w14:textId="22EDA336" w:rsidR="00490872"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2409" w:type="dxa"/>
            <w:tcBorders>
              <w:top w:val="single" w:sz="4" w:space="0" w:color="auto"/>
              <w:left w:val="single" w:sz="4" w:space="0" w:color="auto"/>
              <w:bottom w:val="single" w:sz="4" w:space="0" w:color="auto"/>
              <w:right w:val="single" w:sz="4" w:space="0" w:color="auto"/>
            </w:tcBorders>
          </w:tcPr>
          <w:p w14:paraId="3E64D7F6" w14:textId="5F13471A" w:rsidR="00490872" w:rsidRPr="001A370A" w:rsidRDefault="00490872" w:rsidP="00490872">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Code Manager Service Request</w:t>
            </w:r>
          </w:p>
        </w:tc>
        <w:tc>
          <w:tcPr>
            <w:tcW w:w="1592" w:type="dxa"/>
            <w:tcBorders>
              <w:top w:val="single" w:sz="4" w:space="0" w:color="auto"/>
              <w:left w:val="single" w:sz="4" w:space="0" w:color="auto"/>
              <w:bottom w:val="single" w:sz="4" w:space="0" w:color="auto"/>
              <w:right w:val="single" w:sz="4" w:space="0" w:color="auto"/>
            </w:tcBorders>
          </w:tcPr>
          <w:p w14:paraId="3DBDD44E" w14:textId="019BAA95"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REC Portal</w:t>
            </w:r>
          </w:p>
        </w:tc>
      </w:tr>
      <w:tr w:rsidR="00490872" w:rsidRPr="001A370A" w14:paraId="04807524" w14:textId="77777777" w:rsidTr="00823789">
        <w:tc>
          <w:tcPr>
            <w:tcW w:w="846" w:type="dxa"/>
            <w:tcBorders>
              <w:top w:val="single" w:sz="4" w:space="0" w:color="auto"/>
              <w:left w:val="single" w:sz="4" w:space="0" w:color="auto"/>
              <w:bottom w:val="single" w:sz="4" w:space="0" w:color="auto"/>
              <w:right w:val="single" w:sz="4" w:space="0" w:color="auto"/>
            </w:tcBorders>
          </w:tcPr>
          <w:p w14:paraId="64061AA3" w14:textId="52621180" w:rsidR="00490872" w:rsidRPr="001A370A" w:rsidRDefault="00490872" w:rsidP="00490872">
            <w:pPr>
              <w:jc w:val="both"/>
              <w:rPr>
                <w:rFonts w:asciiTheme="minorHAnsi" w:hAnsiTheme="minorHAnsi"/>
                <w:color w:val="1F4E79" w:themeColor="accent5" w:themeShade="80"/>
                <w:sz w:val="20"/>
              </w:rPr>
            </w:pPr>
            <w:r>
              <w:rPr>
                <w:rFonts w:asciiTheme="minorHAnsi" w:hAnsiTheme="minorHAnsi"/>
                <w:color w:val="1F4E79" w:themeColor="accent5" w:themeShade="80"/>
                <w:sz w:val="20"/>
              </w:rPr>
              <w:lastRenderedPageBreak/>
              <w:t>4.8.</w:t>
            </w:r>
            <w:r w:rsidR="00574193">
              <w:rPr>
                <w:rFonts w:asciiTheme="minorHAnsi" w:hAnsiTheme="minorHAnsi"/>
                <w:color w:val="1F4E79" w:themeColor="accent5" w:themeShade="80"/>
                <w:sz w:val="20"/>
              </w:rPr>
              <w:t>31</w:t>
            </w:r>
          </w:p>
        </w:tc>
        <w:tc>
          <w:tcPr>
            <w:tcW w:w="3544" w:type="dxa"/>
            <w:tcBorders>
              <w:top w:val="single" w:sz="4" w:space="0" w:color="auto"/>
              <w:left w:val="single" w:sz="4" w:space="0" w:color="auto"/>
              <w:bottom w:val="single" w:sz="4" w:space="0" w:color="auto"/>
              <w:right w:val="single" w:sz="4" w:space="0" w:color="auto"/>
            </w:tcBorders>
          </w:tcPr>
          <w:p w14:paraId="5938CD95" w14:textId="17463AF7" w:rsidR="00490872" w:rsidRPr="001A370A"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Following 4.8.</w:t>
            </w:r>
            <w:r w:rsidR="00574193">
              <w:rPr>
                <w:rFonts w:asciiTheme="minorHAnsi" w:hAnsiTheme="minorHAnsi"/>
                <w:color w:val="1F4E79" w:themeColor="accent5" w:themeShade="80"/>
                <w:sz w:val="20"/>
              </w:rPr>
              <w:t xml:space="preserve">30 </w:t>
            </w:r>
            <w:r w:rsidR="00574193" w:rsidRPr="003062C3">
              <w:rPr>
                <w:rFonts w:asciiTheme="minorHAnsi" w:hAnsiTheme="minorHAnsi"/>
                <w:color w:val="1F4E79" w:themeColor="accent5" w:themeShade="80"/>
                <w:sz w:val="20"/>
              </w:rPr>
              <w:t xml:space="preserve">and within </w:t>
            </w:r>
            <w:r w:rsidR="004E2A28" w:rsidRPr="003062C3">
              <w:rPr>
                <w:rFonts w:asciiTheme="minorHAnsi" w:hAnsiTheme="minorHAnsi"/>
                <w:color w:val="1F4E79" w:themeColor="accent5" w:themeShade="80"/>
                <w:sz w:val="20"/>
              </w:rPr>
              <w:t>3 WDs</w:t>
            </w:r>
            <w:r w:rsidRPr="003062C3">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7333BC52" w14:textId="77777777" w:rsidR="00490872" w:rsidRPr="001A370A" w:rsidRDefault="00490872" w:rsidP="00490872">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Issue updated</w:t>
            </w:r>
            <w:r>
              <w:rPr>
                <w:rFonts w:asciiTheme="minorHAnsi" w:hAnsiTheme="minorHAnsi"/>
                <w:color w:val="1F4E79" w:themeColor="accent5" w:themeShade="80"/>
                <w:sz w:val="20"/>
              </w:rPr>
              <w:t xml:space="preserve"> Energy Company OFAF Group data</w:t>
            </w:r>
            <w:r w:rsidRPr="001A370A">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22CC84E9" w14:textId="77777777" w:rsidR="00490872" w:rsidRPr="001A370A" w:rsidRDefault="00490872" w:rsidP="00490872">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1B13A082" w14:textId="77777777" w:rsidR="00490872" w:rsidRPr="00DD0285"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2409" w:type="dxa"/>
            <w:tcBorders>
              <w:top w:val="single" w:sz="4" w:space="0" w:color="auto"/>
              <w:left w:val="single" w:sz="4" w:space="0" w:color="auto"/>
              <w:bottom w:val="single" w:sz="4" w:space="0" w:color="auto"/>
              <w:right w:val="single" w:sz="4" w:space="0" w:color="auto"/>
            </w:tcBorders>
          </w:tcPr>
          <w:p w14:paraId="5B01681A" w14:textId="2669A574" w:rsidR="00490872" w:rsidRPr="001A370A" w:rsidRDefault="00490872" w:rsidP="00490872">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OFAF Group Service Request</w:t>
            </w:r>
          </w:p>
        </w:tc>
        <w:tc>
          <w:tcPr>
            <w:tcW w:w="1592" w:type="dxa"/>
            <w:tcBorders>
              <w:top w:val="single" w:sz="4" w:space="0" w:color="auto"/>
              <w:left w:val="single" w:sz="4" w:space="0" w:color="auto"/>
              <w:bottom w:val="single" w:sz="4" w:space="0" w:color="auto"/>
              <w:right w:val="single" w:sz="4" w:space="0" w:color="auto"/>
            </w:tcBorders>
          </w:tcPr>
          <w:p w14:paraId="60039538" w14:textId="7C50C994" w:rsidR="00490872" w:rsidRPr="001A370A"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tc>
      </w:tr>
      <w:tr w:rsidR="00490872" w:rsidRPr="001A370A" w14:paraId="2C06B5A4" w14:textId="77777777" w:rsidTr="001A4F46">
        <w:tc>
          <w:tcPr>
            <w:tcW w:w="846" w:type="dxa"/>
            <w:tcBorders>
              <w:top w:val="single" w:sz="4" w:space="0" w:color="auto"/>
              <w:left w:val="single" w:sz="4" w:space="0" w:color="auto"/>
              <w:bottom w:val="single" w:sz="4" w:space="0" w:color="auto"/>
              <w:right w:val="single" w:sz="4" w:space="0" w:color="auto"/>
            </w:tcBorders>
          </w:tcPr>
          <w:p w14:paraId="4F1A99DA" w14:textId="42522748" w:rsidR="00490872" w:rsidRPr="001A370A" w:rsidRDefault="00490872" w:rsidP="00490872">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r w:rsidR="004E2A28">
              <w:rPr>
                <w:rFonts w:asciiTheme="minorHAnsi" w:hAnsiTheme="minorHAnsi"/>
                <w:color w:val="1F4E79" w:themeColor="accent5" w:themeShade="80"/>
                <w:sz w:val="20"/>
              </w:rPr>
              <w:t>32</w:t>
            </w:r>
          </w:p>
        </w:tc>
        <w:tc>
          <w:tcPr>
            <w:tcW w:w="3544" w:type="dxa"/>
            <w:tcBorders>
              <w:top w:val="single" w:sz="4" w:space="0" w:color="auto"/>
              <w:left w:val="single" w:sz="4" w:space="0" w:color="auto"/>
              <w:bottom w:val="single" w:sz="4" w:space="0" w:color="auto"/>
              <w:right w:val="single" w:sz="4" w:space="0" w:color="auto"/>
            </w:tcBorders>
          </w:tcPr>
          <w:p w14:paraId="4A8D2DBD" w14:textId="64B9BA03"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Following 4.8.</w:t>
            </w:r>
            <w:r w:rsidR="004E2A28">
              <w:rPr>
                <w:rFonts w:asciiTheme="minorHAnsi" w:hAnsiTheme="minorHAnsi"/>
                <w:color w:val="1F4E79" w:themeColor="accent5" w:themeShade="80"/>
                <w:sz w:val="20"/>
              </w:rPr>
              <w:t>31</w:t>
            </w:r>
            <w:r>
              <w:rPr>
                <w:rFonts w:asciiTheme="minorHAnsi" w:hAnsiTheme="minorHAnsi"/>
                <w:color w:val="1F4E79" w:themeColor="accent5" w:themeShade="80"/>
                <w:sz w:val="20"/>
              </w:rPr>
              <w:t xml:space="preserve"> </w:t>
            </w:r>
            <w:r w:rsidRPr="000F75E0">
              <w:rPr>
                <w:rFonts w:asciiTheme="minorHAnsi" w:hAnsiTheme="minorHAnsi"/>
                <w:color w:val="1F4E79" w:themeColor="accent5" w:themeShade="80"/>
                <w:sz w:val="20"/>
              </w:rPr>
              <w:t>where the message passes synchronous validation</w:t>
            </w:r>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25209AEE" w14:textId="700A8FAB" w:rsidR="00490872" w:rsidRPr="001A370A"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Configure service to support new Energy Company OFAF Group Structure.</w:t>
            </w:r>
          </w:p>
        </w:tc>
        <w:tc>
          <w:tcPr>
            <w:tcW w:w="1446" w:type="dxa"/>
            <w:tcBorders>
              <w:top w:val="single" w:sz="4" w:space="0" w:color="auto"/>
              <w:left w:val="single" w:sz="4" w:space="0" w:color="auto"/>
              <w:bottom w:val="single" w:sz="4" w:space="0" w:color="auto"/>
              <w:right w:val="single" w:sz="4" w:space="0" w:color="auto"/>
            </w:tcBorders>
          </w:tcPr>
          <w:p w14:paraId="6EE46C2F" w14:textId="77777777" w:rsidR="00490872" w:rsidRPr="001A370A"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4C172B1A" w14:textId="77777777" w:rsidR="00490872" w:rsidRDefault="00490872" w:rsidP="00490872">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2FDD712B" w14:textId="77777777" w:rsidR="00490872" w:rsidRPr="001A370A"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5D4B479A" w14:textId="77777777" w:rsidR="00490872" w:rsidRDefault="00490872" w:rsidP="00490872">
            <w:pPr>
              <w:rPr>
                <w:rFonts w:asciiTheme="minorHAnsi" w:hAnsiTheme="minorHAnsi"/>
                <w:color w:val="1F4E79" w:themeColor="accent5" w:themeShade="80"/>
                <w:sz w:val="20"/>
              </w:rPr>
            </w:pPr>
          </w:p>
        </w:tc>
      </w:tr>
      <w:tr w:rsidR="00DB2694" w:rsidRPr="001A370A" w14:paraId="5A6AC940" w14:textId="77777777" w:rsidTr="001A4F46">
        <w:tc>
          <w:tcPr>
            <w:tcW w:w="846" w:type="dxa"/>
            <w:tcBorders>
              <w:top w:val="single" w:sz="4" w:space="0" w:color="auto"/>
              <w:left w:val="single" w:sz="4" w:space="0" w:color="auto"/>
              <w:bottom w:val="single" w:sz="4" w:space="0" w:color="auto"/>
              <w:right w:val="single" w:sz="4" w:space="0" w:color="auto"/>
            </w:tcBorders>
          </w:tcPr>
          <w:p w14:paraId="5C712F04" w14:textId="4245212F" w:rsidR="00DB2694" w:rsidRDefault="00DB2694" w:rsidP="00DB2694">
            <w:pPr>
              <w:jc w:val="both"/>
              <w:rPr>
                <w:rFonts w:asciiTheme="minorHAnsi" w:hAnsiTheme="minorHAnsi"/>
                <w:color w:val="1F4E79" w:themeColor="accent5" w:themeShade="80"/>
                <w:sz w:val="20"/>
              </w:rPr>
            </w:pPr>
            <w:r>
              <w:rPr>
                <w:rFonts w:asciiTheme="minorHAnsi" w:hAnsiTheme="minorHAnsi"/>
                <w:color w:val="1F4E79" w:themeColor="accent5" w:themeShade="80"/>
                <w:sz w:val="20"/>
              </w:rPr>
              <w:t>4.8.33</w:t>
            </w:r>
          </w:p>
        </w:tc>
        <w:tc>
          <w:tcPr>
            <w:tcW w:w="3544" w:type="dxa"/>
            <w:tcBorders>
              <w:top w:val="single" w:sz="4" w:space="0" w:color="auto"/>
              <w:left w:val="single" w:sz="4" w:space="0" w:color="auto"/>
              <w:bottom w:val="single" w:sz="4" w:space="0" w:color="auto"/>
              <w:right w:val="single" w:sz="4" w:space="0" w:color="auto"/>
            </w:tcBorders>
          </w:tcPr>
          <w:p w14:paraId="7D2588B0" w14:textId="12269BB1" w:rsidR="00DB2694" w:rsidRDefault="00DB2694" w:rsidP="00DB2694">
            <w:pPr>
              <w:rPr>
                <w:rFonts w:asciiTheme="minorHAnsi" w:hAnsiTheme="minorHAnsi"/>
                <w:color w:val="1F4E79" w:themeColor="accent5" w:themeShade="80"/>
                <w:sz w:val="20"/>
              </w:rPr>
            </w:pPr>
            <w:r>
              <w:rPr>
                <w:rFonts w:asciiTheme="minorHAnsi" w:hAnsiTheme="minorHAnsi"/>
                <w:color w:val="1F4E79" w:themeColor="accent5" w:themeShade="80"/>
                <w:sz w:val="20"/>
              </w:rPr>
              <w:t>Following 4.8.32.</w:t>
            </w:r>
          </w:p>
        </w:tc>
        <w:tc>
          <w:tcPr>
            <w:tcW w:w="3515" w:type="dxa"/>
            <w:tcBorders>
              <w:top w:val="single" w:sz="4" w:space="0" w:color="auto"/>
              <w:left w:val="single" w:sz="4" w:space="0" w:color="auto"/>
              <w:bottom w:val="single" w:sz="4" w:space="0" w:color="auto"/>
              <w:right w:val="single" w:sz="4" w:space="0" w:color="auto"/>
            </w:tcBorders>
          </w:tcPr>
          <w:p w14:paraId="23F9B8C8" w14:textId="6063F60B" w:rsidR="00DB2694" w:rsidRDefault="00DB2694" w:rsidP="00DB2694">
            <w:pPr>
              <w:rPr>
                <w:rFonts w:asciiTheme="minorHAnsi" w:hAnsiTheme="minorHAnsi"/>
                <w:color w:val="1F4E79" w:themeColor="accent5" w:themeShade="80"/>
                <w:sz w:val="20"/>
              </w:rPr>
            </w:pPr>
            <w:r>
              <w:rPr>
                <w:rFonts w:asciiTheme="minorHAnsi" w:hAnsiTheme="minorHAnsi"/>
                <w:color w:val="1F4E79" w:themeColor="accent5" w:themeShade="80"/>
                <w:sz w:val="20"/>
              </w:rPr>
              <w:t>Notify OFAF Group data updated</w:t>
            </w:r>
          </w:p>
        </w:tc>
        <w:tc>
          <w:tcPr>
            <w:tcW w:w="1446" w:type="dxa"/>
            <w:tcBorders>
              <w:top w:val="single" w:sz="4" w:space="0" w:color="auto"/>
              <w:left w:val="single" w:sz="4" w:space="0" w:color="auto"/>
              <w:bottom w:val="single" w:sz="4" w:space="0" w:color="auto"/>
              <w:right w:val="single" w:sz="4" w:space="0" w:color="auto"/>
            </w:tcBorders>
          </w:tcPr>
          <w:p w14:paraId="3E329969" w14:textId="6020382A" w:rsidR="00DB2694" w:rsidRDefault="00DB2694" w:rsidP="00DB2694">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3634394C" w14:textId="61221303" w:rsidR="00DB2694" w:rsidRDefault="00DB2694" w:rsidP="00DB2694">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Energy Company</w:t>
            </w:r>
          </w:p>
        </w:tc>
        <w:tc>
          <w:tcPr>
            <w:tcW w:w="2409" w:type="dxa"/>
            <w:tcBorders>
              <w:top w:val="single" w:sz="4" w:space="0" w:color="auto"/>
              <w:left w:val="single" w:sz="4" w:space="0" w:color="auto"/>
              <w:bottom w:val="single" w:sz="4" w:space="0" w:color="auto"/>
              <w:right w:val="single" w:sz="4" w:space="0" w:color="auto"/>
            </w:tcBorders>
          </w:tcPr>
          <w:p w14:paraId="0C86DE85" w14:textId="31FB1B66" w:rsidR="00DB2694" w:rsidRDefault="00DB2694" w:rsidP="00DB2694">
            <w:pPr>
              <w:rPr>
                <w:rFonts w:asciiTheme="minorHAnsi" w:hAnsiTheme="minorHAnsi"/>
                <w:color w:val="1F4E79" w:themeColor="accent5" w:themeShade="80"/>
                <w:sz w:val="20"/>
              </w:rPr>
            </w:pPr>
            <w:r>
              <w:rPr>
                <w:rFonts w:asciiTheme="minorHAnsi" w:hAnsiTheme="minorHAnsi"/>
                <w:color w:val="1F4E79" w:themeColor="accent5" w:themeShade="80"/>
                <w:sz w:val="20"/>
              </w:rPr>
              <w:t>Code Manager Service Request</w:t>
            </w:r>
          </w:p>
        </w:tc>
        <w:tc>
          <w:tcPr>
            <w:tcW w:w="1592" w:type="dxa"/>
            <w:tcBorders>
              <w:top w:val="single" w:sz="4" w:space="0" w:color="auto"/>
              <w:left w:val="single" w:sz="4" w:space="0" w:color="auto"/>
              <w:bottom w:val="single" w:sz="4" w:space="0" w:color="auto"/>
              <w:right w:val="single" w:sz="4" w:space="0" w:color="auto"/>
            </w:tcBorders>
          </w:tcPr>
          <w:p w14:paraId="2D1359DA" w14:textId="0956D93F" w:rsidR="00DB2694" w:rsidRDefault="00DB2694" w:rsidP="00DB2694">
            <w:pPr>
              <w:rPr>
                <w:rFonts w:asciiTheme="minorHAnsi" w:hAnsiTheme="minorHAnsi"/>
                <w:color w:val="1F4E79" w:themeColor="accent5" w:themeShade="80"/>
                <w:sz w:val="20"/>
              </w:rPr>
            </w:pPr>
            <w:r>
              <w:rPr>
                <w:rFonts w:asciiTheme="minorHAnsi" w:hAnsiTheme="minorHAnsi"/>
                <w:color w:val="1F4E79" w:themeColor="accent5" w:themeShade="80"/>
                <w:sz w:val="20"/>
              </w:rPr>
              <w:t>REC Portal</w:t>
            </w:r>
          </w:p>
        </w:tc>
      </w:tr>
    </w:tbl>
    <w:p w14:paraId="18730E20" w14:textId="77777777" w:rsidR="00A224D7" w:rsidRPr="003E7CD1" w:rsidRDefault="00A224D7" w:rsidP="00EF7844"/>
    <w:p w14:paraId="10F1A849" w14:textId="10123CF9" w:rsidR="003A1FDC" w:rsidRPr="003E7CD1" w:rsidRDefault="0039148E" w:rsidP="003A1FDC">
      <w:pPr>
        <w:pStyle w:val="Heading2"/>
        <w:rPr>
          <w:b/>
        </w:rPr>
      </w:pPr>
      <w:r>
        <w:rPr>
          <w:b/>
        </w:rPr>
        <w:t xml:space="preserve">Creation or </w:t>
      </w:r>
      <w:r w:rsidR="005F5A17">
        <w:rPr>
          <w:b/>
        </w:rPr>
        <w:t>End</w:t>
      </w:r>
      <w:r w:rsidR="003A1FDC" w:rsidRPr="003E7CD1">
        <w:rPr>
          <w:b/>
        </w:rPr>
        <w:t xml:space="preserve"> of </w:t>
      </w:r>
      <w:r w:rsidR="00C73D1D">
        <w:rPr>
          <w:b/>
        </w:rPr>
        <w:t xml:space="preserve">a </w:t>
      </w:r>
      <w:r w:rsidR="00D25369" w:rsidRPr="003E7CD1">
        <w:rPr>
          <w:b/>
        </w:rPr>
        <w:t xml:space="preserve">Shipper </w:t>
      </w:r>
      <w:r w:rsidR="00F06E2C">
        <w:rPr>
          <w:b/>
        </w:rPr>
        <w:t xml:space="preserve">and </w:t>
      </w:r>
      <w:r w:rsidR="00D25369" w:rsidRPr="003E7CD1">
        <w:rPr>
          <w:b/>
        </w:rPr>
        <w:t xml:space="preserve">Gas Supplier </w:t>
      </w:r>
      <w:r w:rsidR="003A1FDC" w:rsidRPr="003E7CD1">
        <w:rPr>
          <w:b/>
        </w:rPr>
        <w:t>Commercial A</w:t>
      </w:r>
      <w:r w:rsidR="00F87F19">
        <w:rPr>
          <w:b/>
        </w:rPr>
        <w:t>lliance</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15"/>
        <w:gridCol w:w="3544"/>
        <w:gridCol w:w="1304"/>
        <w:gridCol w:w="1674"/>
        <w:gridCol w:w="2409"/>
        <w:gridCol w:w="1592"/>
      </w:tblGrid>
      <w:tr w:rsidR="003A1FDC" w:rsidRPr="001A370A" w14:paraId="44B74605" w14:textId="77777777" w:rsidTr="001A4F46">
        <w:tc>
          <w:tcPr>
            <w:tcW w:w="846" w:type="dxa"/>
            <w:tcBorders>
              <w:top w:val="single" w:sz="4" w:space="0" w:color="auto"/>
              <w:left w:val="single" w:sz="4" w:space="0" w:color="auto"/>
              <w:bottom w:val="single" w:sz="4" w:space="0" w:color="auto"/>
              <w:right w:val="single" w:sz="4" w:space="0" w:color="auto"/>
            </w:tcBorders>
            <w:hideMark/>
          </w:tcPr>
          <w:p w14:paraId="21D1B703" w14:textId="77777777" w:rsidR="003A1FDC" w:rsidRPr="001A370A" w:rsidRDefault="003A1FDC"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Ref</w:t>
            </w:r>
          </w:p>
        </w:tc>
        <w:tc>
          <w:tcPr>
            <w:tcW w:w="3515" w:type="dxa"/>
            <w:tcBorders>
              <w:top w:val="single" w:sz="4" w:space="0" w:color="auto"/>
              <w:left w:val="single" w:sz="4" w:space="0" w:color="auto"/>
              <w:bottom w:val="single" w:sz="4" w:space="0" w:color="auto"/>
              <w:right w:val="single" w:sz="4" w:space="0" w:color="auto"/>
            </w:tcBorders>
            <w:hideMark/>
          </w:tcPr>
          <w:p w14:paraId="0566B44D" w14:textId="77777777" w:rsidR="003A1FDC" w:rsidRPr="001A370A" w:rsidRDefault="003A1FDC"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When</w:t>
            </w:r>
          </w:p>
        </w:tc>
        <w:tc>
          <w:tcPr>
            <w:tcW w:w="3544" w:type="dxa"/>
            <w:tcBorders>
              <w:top w:val="single" w:sz="4" w:space="0" w:color="auto"/>
              <w:left w:val="single" w:sz="4" w:space="0" w:color="auto"/>
              <w:bottom w:val="single" w:sz="4" w:space="0" w:color="auto"/>
              <w:right w:val="single" w:sz="4" w:space="0" w:color="auto"/>
            </w:tcBorders>
            <w:hideMark/>
          </w:tcPr>
          <w:p w14:paraId="501FA904" w14:textId="77777777" w:rsidR="003A1FDC" w:rsidRPr="001A370A" w:rsidRDefault="003A1FDC"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Action</w:t>
            </w:r>
          </w:p>
        </w:tc>
        <w:tc>
          <w:tcPr>
            <w:tcW w:w="1304" w:type="dxa"/>
            <w:tcBorders>
              <w:top w:val="single" w:sz="4" w:space="0" w:color="auto"/>
              <w:left w:val="single" w:sz="4" w:space="0" w:color="auto"/>
              <w:bottom w:val="single" w:sz="4" w:space="0" w:color="auto"/>
              <w:right w:val="single" w:sz="4" w:space="0" w:color="auto"/>
            </w:tcBorders>
            <w:hideMark/>
          </w:tcPr>
          <w:p w14:paraId="69A3DD63" w14:textId="77777777" w:rsidR="003A1FDC" w:rsidRPr="001A370A" w:rsidRDefault="003A1FDC"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From</w:t>
            </w:r>
          </w:p>
        </w:tc>
        <w:tc>
          <w:tcPr>
            <w:tcW w:w="1674" w:type="dxa"/>
            <w:tcBorders>
              <w:top w:val="single" w:sz="4" w:space="0" w:color="auto"/>
              <w:left w:val="single" w:sz="4" w:space="0" w:color="auto"/>
              <w:bottom w:val="single" w:sz="4" w:space="0" w:color="auto"/>
              <w:right w:val="single" w:sz="4" w:space="0" w:color="auto"/>
            </w:tcBorders>
            <w:hideMark/>
          </w:tcPr>
          <w:p w14:paraId="4E70FE20" w14:textId="77777777" w:rsidR="003A1FDC" w:rsidRPr="001A370A" w:rsidRDefault="003A1FDC"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To</w:t>
            </w:r>
          </w:p>
        </w:tc>
        <w:tc>
          <w:tcPr>
            <w:tcW w:w="2409" w:type="dxa"/>
            <w:tcBorders>
              <w:top w:val="single" w:sz="4" w:space="0" w:color="auto"/>
              <w:left w:val="single" w:sz="4" w:space="0" w:color="auto"/>
              <w:bottom w:val="single" w:sz="4" w:space="0" w:color="auto"/>
              <w:right w:val="single" w:sz="4" w:space="0" w:color="auto"/>
            </w:tcBorders>
            <w:hideMark/>
          </w:tcPr>
          <w:p w14:paraId="5FD1DF53" w14:textId="403FE2F2" w:rsidR="003A1FDC" w:rsidRPr="001A370A" w:rsidRDefault="003A1FDC"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Information Required</w:t>
            </w:r>
            <w:r w:rsidR="00452B64" w:rsidRPr="00452B64">
              <w:rPr>
                <w:rFonts w:asciiTheme="minorHAnsi" w:hAnsiTheme="minorHAnsi"/>
                <w:b/>
                <w:color w:val="1F4E79" w:themeColor="accent5" w:themeShade="80"/>
                <w:sz w:val="20"/>
                <w:vertAlign w:val="superscript"/>
              </w:rPr>
              <w:t>1</w:t>
            </w:r>
          </w:p>
        </w:tc>
        <w:tc>
          <w:tcPr>
            <w:tcW w:w="1592" w:type="dxa"/>
            <w:tcBorders>
              <w:top w:val="single" w:sz="4" w:space="0" w:color="auto"/>
              <w:left w:val="single" w:sz="4" w:space="0" w:color="auto"/>
              <w:bottom w:val="single" w:sz="4" w:space="0" w:color="auto"/>
              <w:right w:val="single" w:sz="4" w:space="0" w:color="auto"/>
            </w:tcBorders>
            <w:hideMark/>
          </w:tcPr>
          <w:p w14:paraId="11715ADB" w14:textId="6DF23DE5" w:rsidR="003A1FDC" w:rsidRPr="001A370A" w:rsidRDefault="006A214A" w:rsidP="00C64900">
            <w:pPr>
              <w:rPr>
                <w:rFonts w:asciiTheme="minorHAnsi" w:hAnsiTheme="minorHAnsi"/>
                <w:b/>
                <w:color w:val="1F4E79" w:themeColor="accent5" w:themeShade="80"/>
                <w:sz w:val="20"/>
              </w:rPr>
            </w:pPr>
            <w:r>
              <w:rPr>
                <w:rFonts w:asciiTheme="minorHAnsi" w:hAnsiTheme="minorHAnsi"/>
                <w:b/>
                <w:color w:val="1F4E79" w:themeColor="accent5" w:themeShade="80"/>
                <w:sz w:val="20"/>
              </w:rPr>
              <w:t>Market Message Means</w:t>
            </w:r>
          </w:p>
        </w:tc>
      </w:tr>
      <w:tr w:rsidR="00D1652C" w:rsidRPr="001A370A" w14:paraId="710A2212" w14:textId="77777777" w:rsidTr="0008732A">
        <w:tc>
          <w:tcPr>
            <w:tcW w:w="14884" w:type="dxa"/>
            <w:gridSpan w:val="7"/>
            <w:tcBorders>
              <w:top w:val="single" w:sz="4" w:space="0" w:color="auto"/>
              <w:left w:val="single" w:sz="4" w:space="0" w:color="auto"/>
              <w:bottom w:val="single" w:sz="4" w:space="0" w:color="auto"/>
              <w:right w:val="single" w:sz="4" w:space="0" w:color="auto"/>
            </w:tcBorders>
          </w:tcPr>
          <w:p w14:paraId="46060C13" w14:textId="77777777" w:rsidR="00D1652C" w:rsidRPr="001A370A" w:rsidRDefault="00D1652C" w:rsidP="00D1652C">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Where a </w:t>
            </w:r>
            <w:r>
              <w:rPr>
                <w:rFonts w:asciiTheme="minorHAnsi" w:hAnsiTheme="minorHAnsi"/>
                <w:color w:val="1F4E79" w:themeColor="accent5" w:themeShade="80"/>
                <w:sz w:val="20"/>
              </w:rPr>
              <w:t xml:space="preserve">Commercial </w:t>
            </w:r>
            <w:r w:rsidRPr="001A370A">
              <w:rPr>
                <w:rFonts w:asciiTheme="minorHAnsi" w:hAnsiTheme="minorHAnsi"/>
                <w:color w:val="1F4E79" w:themeColor="accent5" w:themeShade="80"/>
                <w:sz w:val="20"/>
              </w:rPr>
              <w:t xml:space="preserve"> A</w:t>
            </w:r>
            <w:r>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between a Shipper and </w:t>
            </w:r>
            <w:r w:rsidR="00D71142">
              <w:rPr>
                <w:rFonts w:asciiTheme="minorHAnsi" w:hAnsiTheme="minorHAnsi"/>
                <w:color w:val="1F4E79" w:themeColor="accent5" w:themeShade="80"/>
                <w:sz w:val="20"/>
              </w:rPr>
              <w:t>Gas Supplier</w:t>
            </w:r>
            <w:r w:rsidRPr="001A370A">
              <w:rPr>
                <w:rFonts w:asciiTheme="minorHAnsi" w:hAnsiTheme="minorHAnsi"/>
                <w:color w:val="1F4E79" w:themeColor="accent5" w:themeShade="80"/>
                <w:sz w:val="20"/>
              </w:rPr>
              <w:t xml:space="preserve"> is created</w:t>
            </w:r>
          </w:p>
        </w:tc>
      </w:tr>
      <w:tr w:rsidR="003A1FDC" w:rsidRPr="001A370A" w14:paraId="061C4327" w14:textId="77777777" w:rsidTr="00470940">
        <w:tc>
          <w:tcPr>
            <w:tcW w:w="846" w:type="dxa"/>
            <w:tcBorders>
              <w:top w:val="single" w:sz="4" w:space="0" w:color="auto"/>
              <w:left w:val="single" w:sz="4" w:space="0" w:color="auto"/>
              <w:bottom w:val="single" w:sz="4" w:space="0" w:color="auto"/>
              <w:right w:val="single" w:sz="4" w:space="0" w:color="auto"/>
            </w:tcBorders>
          </w:tcPr>
          <w:p w14:paraId="2CC9FF55" w14:textId="3C97EF4A" w:rsidR="003A1FDC" w:rsidRPr="001A370A" w:rsidRDefault="00076B5C" w:rsidP="00827E85">
            <w:pPr>
              <w:rPr>
                <w:rFonts w:asciiTheme="minorHAnsi" w:hAnsiTheme="minorHAnsi"/>
                <w:color w:val="1F4E79" w:themeColor="accent5" w:themeShade="80"/>
                <w:sz w:val="20"/>
              </w:rPr>
            </w:pPr>
            <w:r>
              <w:rPr>
                <w:rFonts w:asciiTheme="minorHAnsi" w:hAnsiTheme="minorHAnsi"/>
                <w:color w:val="1F4E79" w:themeColor="accent5" w:themeShade="80"/>
                <w:sz w:val="20"/>
              </w:rPr>
              <w:t>4.</w:t>
            </w:r>
            <w:r w:rsidR="0008292E">
              <w:rPr>
                <w:rFonts w:asciiTheme="minorHAnsi" w:hAnsiTheme="minorHAnsi"/>
                <w:color w:val="1F4E79" w:themeColor="accent5" w:themeShade="80"/>
                <w:sz w:val="20"/>
              </w:rPr>
              <w:t>9</w:t>
            </w:r>
            <w:r>
              <w:rPr>
                <w:rFonts w:asciiTheme="minorHAnsi" w:hAnsiTheme="minorHAnsi"/>
                <w:color w:val="1F4E79" w:themeColor="accent5" w:themeShade="80"/>
                <w:sz w:val="20"/>
              </w:rPr>
              <w:t>.1</w:t>
            </w:r>
          </w:p>
        </w:tc>
        <w:tc>
          <w:tcPr>
            <w:tcW w:w="3515" w:type="dxa"/>
            <w:tcBorders>
              <w:top w:val="single" w:sz="4" w:space="0" w:color="auto"/>
              <w:left w:val="single" w:sz="4" w:space="0" w:color="auto"/>
              <w:bottom w:val="single" w:sz="4" w:space="0" w:color="auto"/>
              <w:right w:val="single" w:sz="4" w:space="0" w:color="auto"/>
            </w:tcBorders>
          </w:tcPr>
          <w:p w14:paraId="5C551DD8" w14:textId="69DC8ADC" w:rsidR="003A1FDC" w:rsidRPr="001A370A" w:rsidRDefault="00876E49" w:rsidP="00DF08B0">
            <w:pPr>
              <w:rPr>
                <w:rFonts w:asciiTheme="minorHAnsi" w:hAnsiTheme="minorHAnsi"/>
                <w:color w:val="1F4E79" w:themeColor="accent5" w:themeShade="80"/>
                <w:sz w:val="20"/>
              </w:rPr>
            </w:pPr>
            <w:r>
              <w:rPr>
                <w:rFonts w:asciiTheme="minorHAnsi" w:hAnsiTheme="minorHAnsi"/>
                <w:color w:val="1F4E79" w:themeColor="accent5" w:themeShade="80"/>
                <w:sz w:val="20"/>
              </w:rPr>
              <w:t>Following</w:t>
            </w:r>
            <w:r w:rsidR="003A1FDC" w:rsidRPr="001A370A">
              <w:rPr>
                <w:rFonts w:asciiTheme="minorHAnsi" w:hAnsiTheme="minorHAnsi"/>
                <w:color w:val="1F4E79" w:themeColor="accent5" w:themeShade="80"/>
                <w:sz w:val="20"/>
              </w:rPr>
              <w:t xml:space="preserve"> notification from</w:t>
            </w:r>
            <w:r w:rsidR="00633535">
              <w:rPr>
                <w:rFonts w:asciiTheme="minorHAnsi" w:hAnsiTheme="minorHAnsi"/>
                <w:color w:val="1F4E79" w:themeColor="accent5" w:themeShade="80"/>
                <w:sz w:val="20"/>
              </w:rPr>
              <w:t xml:space="preserve"> a</w:t>
            </w:r>
            <w:r w:rsidR="00076B5C">
              <w:rPr>
                <w:rFonts w:asciiTheme="minorHAnsi" w:hAnsiTheme="minorHAnsi"/>
                <w:color w:val="1F4E79" w:themeColor="accent5" w:themeShade="80"/>
                <w:sz w:val="20"/>
              </w:rPr>
              <w:t xml:space="preserve"> </w:t>
            </w:r>
            <w:r w:rsidR="003A1FDC" w:rsidRPr="001A370A">
              <w:rPr>
                <w:rFonts w:asciiTheme="minorHAnsi" w:hAnsiTheme="minorHAnsi"/>
                <w:color w:val="1F4E79" w:themeColor="accent5" w:themeShade="80"/>
                <w:sz w:val="20"/>
              </w:rPr>
              <w:t xml:space="preserve">Shipper </w:t>
            </w:r>
            <w:r w:rsidR="00633535">
              <w:rPr>
                <w:rFonts w:asciiTheme="minorHAnsi" w:hAnsiTheme="minorHAnsi"/>
                <w:color w:val="1F4E79" w:themeColor="accent5" w:themeShade="80"/>
                <w:sz w:val="20"/>
              </w:rPr>
              <w:t xml:space="preserve">of a </w:t>
            </w:r>
            <w:r w:rsidR="003A1FDC" w:rsidRPr="001A370A">
              <w:rPr>
                <w:rFonts w:asciiTheme="minorHAnsi" w:hAnsiTheme="minorHAnsi"/>
                <w:color w:val="1F4E79" w:themeColor="accent5" w:themeShade="80"/>
                <w:sz w:val="20"/>
              </w:rPr>
              <w:t xml:space="preserve">requirement to </w:t>
            </w:r>
            <w:r w:rsidR="00774341">
              <w:rPr>
                <w:rFonts w:asciiTheme="minorHAnsi" w:hAnsiTheme="minorHAnsi"/>
                <w:color w:val="1F4E79" w:themeColor="accent5" w:themeShade="80"/>
                <w:sz w:val="20"/>
              </w:rPr>
              <w:t xml:space="preserve">create </w:t>
            </w:r>
            <w:r w:rsidR="00D1652C">
              <w:rPr>
                <w:rFonts w:asciiTheme="minorHAnsi" w:hAnsiTheme="minorHAnsi"/>
                <w:color w:val="1F4E79" w:themeColor="accent5" w:themeShade="80"/>
                <w:sz w:val="20"/>
              </w:rPr>
              <w:t>a Commercial Alliance</w:t>
            </w:r>
            <w:r w:rsidR="0046203C">
              <w:rPr>
                <w:rFonts w:asciiTheme="minorHAnsi" w:hAnsiTheme="minorHAnsi"/>
                <w:color w:val="1F4E79" w:themeColor="accent5" w:themeShade="80"/>
                <w:sz w:val="20"/>
              </w:rPr>
              <w:t xml:space="preserve"> </w:t>
            </w:r>
            <w:r w:rsidR="00465013">
              <w:rPr>
                <w:rFonts w:asciiTheme="minorHAnsi" w:hAnsiTheme="minorHAnsi"/>
                <w:color w:val="1F4E79" w:themeColor="accent5" w:themeShade="80"/>
                <w:sz w:val="20"/>
              </w:rPr>
              <w:t>in accordance with the UNC</w:t>
            </w:r>
            <w:r w:rsidR="00D1652C">
              <w:rPr>
                <w:rFonts w:asciiTheme="minorHAnsi" w:hAnsiTheme="minorHAnsi"/>
                <w:color w:val="1F4E79" w:themeColor="accent5" w:themeShade="80"/>
                <w:sz w:val="20"/>
              </w:rPr>
              <w:t>.</w:t>
            </w:r>
          </w:p>
        </w:tc>
        <w:tc>
          <w:tcPr>
            <w:tcW w:w="3544" w:type="dxa"/>
            <w:tcBorders>
              <w:top w:val="single" w:sz="4" w:space="0" w:color="auto"/>
              <w:left w:val="single" w:sz="4" w:space="0" w:color="auto"/>
              <w:bottom w:val="single" w:sz="4" w:space="0" w:color="auto"/>
              <w:right w:val="single" w:sz="4" w:space="0" w:color="auto"/>
            </w:tcBorders>
          </w:tcPr>
          <w:p w14:paraId="4866C9A0" w14:textId="77777777" w:rsidR="003A1FDC" w:rsidRPr="001A370A" w:rsidRDefault="003A1FDC" w:rsidP="00046C62">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Notify </w:t>
            </w:r>
            <w:r w:rsidR="00672212">
              <w:rPr>
                <w:rFonts w:asciiTheme="minorHAnsi" w:hAnsiTheme="minorHAnsi"/>
                <w:color w:val="1F4E79" w:themeColor="accent5" w:themeShade="80"/>
                <w:sz w:val="20"/>
              </w:rPr>
              <w:t xml:space="preserve">a </w:t>
            </w:r>
            <w:r w:rsidRPr="001A370A">
              <w:rPr>
                <w:rFonts w:asciiTheme="minorHAnsi" w:hAnsiTheme="minorHAnsi"/>
                <w:color w:val="1F4E79" w:themeColor="accent5" w:themeShade="80"/>
                <w:sz w:val="20"/>
              </w:rPr>
              <w:t>new Commercial A</w:t>
            </w:r>
            <w:r w:rsidR="00217BF5">
              <w:rPr>
                <w:rFonts w:asciiTheme="minorHAnsi" w:hAnsiTheme="minorHAnsi"/>
                <w:color w:val="1F4E79" w:themeColor="accent5" w:themeShade="80"/>
                <w:sz w:val="20"/>
              </w:rPr>
              <w:t>lliance</w:t>
            </w:r>
            <w:r w:rsidR="000E3684">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2A51D704" w14:textId="77777777" w:rsidR="003A1FDC" w:rsidRPr="001A370A" w:rsidRDefault="009345AE"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Gas Retail Data Agent</w:t>
            </w:r>
          </w:p>
        </w:tc>
        <w:tc>
          <w:tcPr>
            <w:tcW w:w="1674" w:type="dxa"/>
            <w:tcBorders>
              <w:top w:val="single" w:sz="4" w:space="0" w:color="auto"/>
              <w:left w:val="single" w:sz="4" w:space="0" w:color="auto"/>
              <w:bottom w:val="single" w:sz="4" w:space="0" w:color="auto"/>
              <w:right w:val="single" w:sz="4" w:space="0" w:color="auto"/>
            </w:tcBorders>
          </w:tcPr>
          <w:p w14:paraId="20B290C4" w14:textId="77777777" w:rsidR="00876E49" w:rsidRPr="0008732A" w:rsidRDefault="005650E9" w:rsidP="006039D1">
            <w:pPr>
              <w:pStyle w:val="ListParagraph"/>
              <w:numPr>
                <w:ilvl w:val="0"/>
                <w:numId w:val="3"/>
              </w:numPr>
              <w:ind w:left="147" w:hanging="142"/>
              <w:rPr>
                <w:rFonts w:asciiTheme="minorHAnsi" w:hAnsiTheme="minorHAnsi"/>
                <w:color w:val="1F4E79" w:themeColor="accent5" w:themeShade="80"/>
                <w:sz w:val="20"/>
              </w:rPr>
            </w:pPr>
            <w:r w:rsidRPr="0008732A">
              <w:rPr>
                <w:rFonts w:asciiTheme="minorHAnsi" w:hAnsiTheme="minorHAnsi"/>
                <w:color w:val="1F4E79" w:themeColor="accent5" w:themeShade="80"/>
                <w:sz w:val="20"/>
              </w:rPr>
              <w:t>CSS Provider</w:t>
            </w:r>
          </w:p>
          <w:p w14:paraId="7D6880A6" w14:textId="77777777" w:rsidR="00F91C44" w:rsidRDefault="00F91C44" w:rsidP="00F91C44">
            <w:pPr>
              <w:rPr>
                <w:rFonts w:asciiTheme="minorHAnsi" w:hAnsiTheme="minorHAnsi"/>
                <w:color w:val="1F4E79" w:themeColor="accent5" w:themeShade="80"/>
                <w:sz w:val="20"/>
              </w:rPr>
            </w:pPr>
          </w:p>
          <w:p w14:paraId="2D1C4B27" w14:textId="77777777" w:rsidR="00F91C44" w:rsidRPr="00F91C44" w:rsidRDefault="00F91C44" w:rsidP="00F91C44">
            <w:pPr>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317BF1E8" w14:textId="2CB8BB72" w:rsidR="00876E49" w:rsidRPr="001A370A" w:rsidRDefault="00223610" w:rsidP="00C6490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Market Participant Role </w:t>
            </w:r>
            <w:r w:rsidR="00650BC8">
              <w:rPr>
                <w:rFonts w:asciiTheme="minorHAnsi" w:hAnsiTheme="minorHAnsi"/>
                <w:color w:val="1F4E79" w:themeColor="accent5" w:themeShade="80"/>
                <w:sz w:val="20"/>
              </w:rPr>
              <w:t>Alliance</w:t>
            </w:r>
            <w:r w:rsidR="00876E49">
              <w:rPr>
                <w:rStyle w:val="FootnoteReference"/>
                <w:rFonts w:asciiTheme="minorHAnsi" w:hAnsiTheme="minorHAnsi"/>
                <w:color w:val="1F4E79" w:themeColor="accent5" w:themeShade="80"/>
                <w:sz w:val="20"/>
              </w:rPr>
              <w:footnoteReference w:id="13"/>
            </w:r>
          </w:p>
        </w:tc>
        <w:tc>
          <w:tcPr>
            <w:tcW w:w="1592" w:type="dxa"/>
            <w:tcBorders>
              <w:top w:val="single" w:sz="4" w:space="0" w:color="auto"/>
              <w:left w:val="single" w:sz="4" w:space="0" w:color="auto"/>
              <w:bottom w:val="single" w:sz="4" w:space="0" w:color="auto"/>
              <w:right w:val="single" w:sz="4" w:space="0" w:color="auto"/>
            </w:tcBorders>
          </w:tcPr>
          <w:p w14:paraId="7AFC29D8" w14:textId="77777777" w:rsidR="009050C7" w:rsidRDefault="00876E49" w:rsidP="009050C7">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p w14:paraId="36DE3822" w14:textId="77777777" w:rsidR="003A1FDC" w:rsidRPr="001A370A" w:rsidRDefault="003A1FDC" w:rsidP="009050C7">
            <w:pPr>
              <w:rPr>
                <w:rFonts w:asciiTheme="minorHAnsi" w:hAnsiTheme="minorHAnsi"/>
                <w:color w:val="1F4E79" w:themeColor="accent5" w:themeShade="80"/>
                <w:sz w:val="20"/>
              </w:rPr>
            </w:pPr>
          </w:p>
        </w:tc>
      </w:tr>
      <w:tr w:rsidR="00147DD9" w:rsidRPr="001A370A" w14:paraId="6CEA1221" w14:textId="77777777" w:rsidTr="0008732A">
        <w:tc>
          <w:tcPr>
            <w:tcW w:w="846" w:type="dxa"/>
            <w:tcBorders>
              <w:top w:val="single" w:sz="4" w:space="0" w:color="auto"/>
              <w:left w:val="single" w:sz="4" w:space="0" w:color="auto"/>
              <w:bottom w:val="single" w:sz="4" w:space="0" w:color="auto"/>
              <w:right w:val="single" w:sz="4" w:space="0" w:color="auto"/>
            </w:tcBorders>
          </w:tcPr>
          <w:p w14:paraId="68D76AEF" w14:textId="3C88FA08" w:rsidR="00147DD9" w:rsidRDefault="00147DD9" w:rsidP="00147DD9">
            <w:pPr>
              <w:rPr>
                <w:rFonts w:asciiTheme="minorHAnsi" w:hAnsiTheme="minorHAnsi"/>
                <w:color w:val="1F4E79" w:themeColor="accent5" w:themeShade="80"/>
                <w:sz w:val="20"/>
              </w:rPr>
            </w:pPr>
            <w:r>
              <w:rPr>
                <w:rFonts w:asciiTheme="minorHAnsi" w:hAnsiTheme="minorHAnsi"/>
                <w:color w:val="1F4E79" w:themeColor="accent5" w:themeShade="80"/>
                <w:sz w:val="20"/>
              </w:rPr>
              <w:t>4.</w:t>
            </w:r>
            <w:r w:rsidR="0008292E">
              <w:rPr>
                <w:rFonts w:asciiTheme="minorHAnsi" w:hAnsiTheme="minorHAnsi"/>
                <w:color w:val="1F4E79" w:themeColor="accent5" w:themeShade="80"/>
                <w:sz w:val="20"/>
              </w:rPr>
              <w:t>9</w:t>
            </w:r>
            <w:r>
              <w:rPr>
                <w:rFonts w:asciiTheme="minorHAnsi" w:hAnsiTheme="minorHAnsi"/>
                <w:color w:val="1F4E79" w:themeColor="accent5" w:themeShade="80"/>
                <w:sz w:val="20"/>
              </w:rPr>
              <w:t>.</w:t>
            </w:r>
            <w:r w:rsidR="000D3022">
              <w:rPr>
                <w:rFonts w:asciiTheme="minorHAnsi" w:hAnsiTheme="minorHAnsi"/>
                <w:color w:val="1F4E79" w:themeColor="accent5" w:themeShade="80"/>
                <w:sz w:val="20"/>
              </w:rPr>
              <w:t>2</w:t>
            </w:r>
          </w:p>
        </w:tc>
        <w:tc>
          <w:tcPr>
            <w:tcW w:w="3515" w:type="dxa"/>
            <w:tcBorders>
              <w:top w:val="single" w:sz="4" w:space="0" w:color="auto"/>
              <w:left w:val="single" w:sz="4" w:space="0" w:color="auto"/>
              <w:bottom w:val="single" w:sz="4" w:space="0" w:color="auto"/>
              <w:right w:val="single" w:sz="4" w:space="0" w:color="auto"/>
            </w:tcBorders>
          </w:tcPr>
          <w:p w14:paraId="2B2E331C" w14:textId="16C9E044" w:rsidR="00147DD9" w:rsidRDefault="00147DD9" w:rsidP="00147DD9">
            <w:pPr>
              <w:rPr>
                <w:rFonts w:asciiTheme="minorHAnsi" w:hAnsiTheme="minorHAnsi"/>
                <w:color w:val="1F4E79" w:themeColor="accent5" w:themeShade="80"/>
                <w:sz w:val="20"/>
              </w:rPr>
            </w:pPr>
            <w:r>
              <w:rPr>
                <w:rFonts w:asciiTheme="minorHAnsi" w:hAnsiTheme="minorHAnsi"/>
                <w:color w:val="1F4E79" w:themeColor="accent5" w:themeShade="80"/>
                <w:sz w:val="20"/>
              </w:rPr>
              <w:t>Following 4.</w:t>
            </w:r>
            <w:r w:rsidR="0008292E">
              <w:rPr>
                <w:rFonts w:asciiTheme="minorHAnsi" w:hAnsiTheme="minorHAnsi"/>
                <w:color w:val="1F4E79" w:themeColor="accent5" w:themeShade="80"/>
                <w:sz w:val="20"/>
              </w:rPr>
              <w:t>9</w:t>
            </w:r>
            <w:r>
              <w:rPr>
                <w:rFonts w:asciiTheme="minorHAnsi" w:hAnsiTheme="minorHAnsi"/>
                <w:color w:val="1F4E79" w:themeColor="accent5" w:themeShade="80"/>
                <w:sz w:val="20"/>
              </w:rPr>
              <w:t>.</w:t>
            </w:r>
            <w:r w:rsidR="00A66547">
              <w:rPr>
                <w:rFonts w:asciiTheme="minorHAnsi" w:hAnsiTheme="minorHAnsi"/>
                <w:color w:val="1F4E79" w:themeColor="accent5" w:themeShade="80"/>
                <w:sz w:val="20"/>
              </w:rPr>
              <w:t>1</w:t>
            </w:r>
            <w:r w:rsidR="007D0467">
              <w:rPr>
                <w:rFonts w:asciiTheme="minorHAnsi" w:hAnsiTheme="minorHAnsi"/>
                <w:color w:val="1F4E79" w:themeColor="accent5" w:themeShade="80"/>
                <w:sz w:val="20"/>
              </w:rPr>
              <w:t>.</w:t>
            </w:r>
            <w:r>
              <w:rPr>
                <w:rFonts w:asciiTheme="minorHAnsi" w:hAnsiTheme="minorHAnsi"/>
                <w:color w:val="1F4E79" w:themeColor="accent5" w:themeShade="80"/>
                <w:sz w:val="20"/>
              </w:rPr>
              <w:t xml:space="preserve"> </w:t>
            </w:r>
            <w:r w:rsidR="00A66547" w:rsidRPr="00275FB0">
              <w:rPr>
                <w:rFonts w:asciiTheme="minorHAnsi" w:hAnsiTheme="minorHAnsi"/>
                <w:color w:val="1F4E79" w:themeColor="accent5" w:themeShade="80"/>
                <w:sz w:val="20"/>
              </w:rPr>
              <w:t>where the message has passed synchronous validation</w:t>
            </w:r>
            <w:r w:rsidR="00A66547">
              <w:rPr>
                <w:rFonts w:asciiTheme="minorHAnsi" w:hAnsiTheme="minorHAnsi"/>
                <w:color w:val="1F4E79" w:themeColor="accent5" w:themeShade="80"/>
                <w:sz w:val="20"/>
              </w:rPr>
              <w:t>.</w:t>
            </w:r>
          </w:p>
        </w:tc>
        <w:tc>
          <w:tcPr>
            <w:tcW w:w="3544" w:type="dxa"/>
            <w:tcBorders>
              <w:top w:val="single" w:sz="4" w:space="0" w:color="auto"/>
              <w:left w:val="single" w:sz="4" w:space="0" w:color="auto"/>
              <w:bottom w:val="single" w:sz="4" w:space="0" w:color="auto"/>
              <w:right w:val="single" w:sz="4" w:space="0" w:color="auto"/>
            </w:tcBorders>
          </w:tcPr>
          <w:p w14:paraId="266B7C4F" w14:textId="5FAAF3E5" w:rsidR="00147DD9" w:rsidRPr="001C0E16" w:rsidRDefault="00EB49A3" w:rsidP="00147DD9">
            <w:pPr>
              <w:rPr>
                <w:rFonts w:asciiTheme="minorHAnsi" w:hAnsiTheme="minorHAnsi"/>
                <w:color w:val="1F4E79" w:themeColor="accent5" w:themeShade="80"/>
                <w:sz w:val="20"/>
              </w:rPr>
            </w:pPr>
            <w:r>
              <w:rPr>
                <w:rFonts w:asciiTheme="minorHAnsi" w:hAnsiTheme="minorHAnsi"/>
                <w:color w:val="1F4E79" w:themeColor="accent5" w:themeShade="80"/>
                <w:sz w:val="20"/>
              </w:rPr>
              <w:t>Update Commercial Alliance data</w:t>
            </w:r>
            <w:r w:rsidR="00147DD9" w:rsidRPr="00147DD9">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048CB2F4" w14:textId="77777777" w:rsidR="00147DD9" w:rsidRDefault="00147DD9"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674" w:type="dxa"/>
            <w:tcBorders>
              <w:top w:val="single" w:sz="4" w:space="0" w:color="auto"/>
              <w:left w:val="single" w:sz="4" w:space="0" w:color="auto"/>
              <w:bottom w:val="single" w:sz="4" w:space="0" w:color="auto"/>
              <w:right w:val="single" w:sz="4" w:space="0" w:color="auto"/>
            </w:tcBorders>
          </w:tcPr>
          <w:p w14:paraId="24B9DC5C" w14:textId="3C5B8882" w:rsidR="00147DD9" w:rsidRPr="00876E49" w:rsidRDefault="00147DD9" w:rsidP="00313311">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09478539" w14:textId="7B5A01ED" w:rsidR="00147DD9" w:rsidRDefault="00313311" w:rsidP="00147DD9">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17CEA058" w14:textId="4708CE58" w:rsidR="00147DD9" w:rsidRPr="001A370A" w:rsidRDefault="00147DD9" w:rsidP="00147DD9">
            <w:pPr>
              <w:rPr>
                <w:rFonts w:asciiTheme="minorHAnsi" w:hAnsiTheme="minorHAnsi"/>
                <w:color w:val="1F4E79" w:themeColor="accent5" w:themeShade="80"/>
                <w:sz w:val="20"/>
              </w:rPr>
            </w:pPr>
          </w:p>
        </w:tc>
      </w:tr>
      <w:tr w:rsidR="00E24E26" w:rsidRPr="001A370A" w14:paraId="04E32CFB" w14:textId="77777777" w:rsidTr="0008732A">
        <w:tc>
          <w:tcPr>
            <w:tcW w:w="14884" w:type="dxa"/>
            <w:gridSpan w:val="7"/>
            <w:tcBorders>
              <w:top w:val="single" w:sz="4" w:space="0" w:color="auto"/>
              <w:left w:val="single" w:sz="4" w:space="0" w:color="auto"/>
              <w:bottom w:val="single" w:sz="4" w:space="0" w:color="auto"/>
              <w:right w:val="single" w:sz="4" w:space="0" w:color="auto"/>
            </w:tcBorders>
          </w:tcPr>
          <w:p w14:paraId="4A1AE580" w14:textId="11F65A97" w:rsidR="00E24E26" w:rsidRPr="001A370A" w:rsidRDefault="00E24E26" w:rsidP="00E24E26">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Where a </w:t>
            </w:r>
            <w:r>
              <w:rPr>
                <w:rFonts w:asciiTheme="minorHAnsi" w:hAnsiTheme="minorHAnsi"/>
                <w:color w:val="1F4E79" w:themeColor="accent5" w:themeShade="80"/>
                <w:sz w:val="20"/>
              </w:rPr>
              <w:t xml:space="preserve">Commercial </w:t>
            </w:r>
            <w:r w:rsidRPr="001A370A">
              <w:rPr>
                <w:rFonts w:asciiTheme="minorHAnsi" w:hAnsiTheme="minorHAnsi"/>
                <w:color w:val="1F4E79" w:themeColor="accent5" w:themeShade="80"/>
                <w:sz w:val="20"/>
              </w:rPr>
              <w:t>A</w:t>
            </w:r>
            <w:r>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between a Shipper and Gas </w:t>
            </w:r>
            <w:r>
              <w:rPr>
                <w:rFonts w:asciiTheme="minorHAnsi" w:hAnsiTheme="minorHAnsi"/>
                <w:color w:val="1F4E79" w:themeColor="accent5" w:themeShade="80"/>
                <w:sz w:val="20"/>
              </w:rPr>
              <w:t>Supplier</w:t>
            </w:r>
            <w:r w:rsidRPr="001A370A">
              <w:rPr>
                <w:rFonts w:asciiTheme="minorHAnsi" w:hAnsiTheme="minorHAnsi"/>
                <w:color w:val="1F4E79" w:themeColor="accent5" w:themeShade="80"/>
                <w:sz w:val="20"/>
              </w:rPr>
              <w:t xml:space="preserve"> is </w:t>
            </w:r>
            <w:r>
              <w:rPr>
                <w:rFonts w:asciiTheme="minorHAnsi" w:hAnsiTheme="minorHAnsi"/>
                <w:color w:val="1F4E79" w:themeColor="accent5" w:themeShade="80"/>
                <w:sz w:val="20"/>
              </w:rPr>
              <w:t>ended</w:t>
            </w:r>
          </w:p>
        </w:tc>
      </w:tr>
      <w:tr w:rsidR="00E24E26" w:rsidRPr="001A370A" w14:paraId="0E414114" w14:textId="77777777" w:rsidTr="0008732A">
        <w:tc>
          <w:tcPr>
            <w:tcW w:w="846" w:type="dxa"/>
            <w:tcBorders>
              <w:top w:val="single" w:sz="4" w:space="0" w:color="auto"/>
              <w:left w:val="single" w:sz="4" w:space="0" w:color="auto"/>
              <w:bottom w:val="single" w:sz="4" w:space="0" w:color="auto"/>
              <w:right w:val="single" w:sz="4" w:space="0" w:color="auto"/>
            </w:tcBorders>
          </w:tcPr>
          <w:p w14:paraId="1A415C9F" w14:textId="4E2ADB27" w:rsidR="00E24E26" w:rsidRDefault="00B773A3" w:rsidP="00E24E26">
            <w:pPr>
              <w:rPr>
                <w:rFonts w:asciiTheme="minorHAnsi" w:hAnsiTheme="minorHAnsi"/>
                <w:color w:val="1F4E79" w:themeColor="accent5" w:themeShade="80"/>
                <w:sz w:val="20"/>
              </w:rPr>
            </w:pPr>
            <w:r>
              <w:rPr>
                <w:rFonts w:asciiTheme="minorHAnsi" w:hAnsiTheme="minorHAnsi"/>
                <w:color w:val="1F4E79" w:themeColor="accent5" w:themeShade="80"/>
                <w:sz w:val="20"/>
              </w:rPr>
              <w:t>4.</w:t>
            </w:r>
            <w:r w:rsidR="0008292E">
              <w:rPr>
                <w:rFonts w:asciiTheme="minorHAnsi" w:hAnsiTheme="minorHAnsi"/>
                <w:color w:val="1F4E79" w:themeColor="accent5" w:themeShade="80"/>
                <w:sz w:val="20"/>
              </w:rPr>
              <w:t>9</w:t>
            </w:r>
            <w:r>
              <w:rPr>
                <w:rFonts w:asciiTheme="minorHAnsi" w:hAnsiTheme="minorHAnsi"/>
                <w:color w:val="1F4E79" w:themeColor="accent5" w:themeShade="80"/>
                <w:sz w:val="20"/>
              </w:rPr>
              <w:t>.</w:t>
            </w:r>
            <w:r w:rsidR="00465013">
              <w:rPr>
                <w:rFonts w:asciiTheme="minorHAnsi" w:hAnsiTheme="minorHAnsi"/>
                <w:color w:val="1F4E79" w:themeColor="accent5" w:themeShade="80"/>
                <w:sz w:val="20"/>
              </w:rPr>
              <w:t>3</w:t>
            </w:r>
          </w:p>
        </w:tc>
        <w:tc>
          <w:tcPr>
            <w:tcW w:w="3515" w:type="dxa"/>
            <w:tcBorders>
              <w:top w:val="single" w:sz="4" w:space="0" w:color="auto"/>
              <w:left w:val="single" w:sz="4" w:space="0" w:color="auto"/>
              <w:bottom w:val="single" w:sz="4" w:space="0" w:color="auto"/>
              <w:right w:val="single" w:sz="4" w:space="0" w:color="auto"/>
            </w:tcBorders>
          </w:tcPr>
          <w:p w14:paraId="588B0585" w14:textId="3D1755D9" w:rsidR="00E24E26" w:rsidRDefault="00E24E26" w:rsidP="00E24E26">
            <w:pPr>
              <w:rPr>
                <w:rFonts w:asciiTheme="minorHAnsi" w:hAnsiTheme="minorHAnsi"/>
                <w:color w:val="1F4E79" w:themeColor="accent5" w:themeShade="80"/>
                <w:sz w:val="20"/>
              </w:rPr>
            </w:pPr>
            <w:r>
              <w:rPr>
                <w:rFonts w:asciiTheme="minorHAnsi" w:hAnsiTheme="minorHAnsi"/>
                <w:color w:val="1F4E79" w:themeColor="accent5" w:themeShade="80"/>
                <w:sz w:val="20"/>
              </w:rPr>
              <w:t>Following</w:t>
            </w:r>
            <w:r w:rsidRPr="001A370A">
              <w:rPr>
                <w:rFonts w:asciiTheme="minorHAnsi" w:hAnsiTheme="minorHAnsi"/>
                <w:color w:val="1F4E79" w:themeColor="accent5" w:themeShade="80"/>
                <w:sz w:val="20"/>
              </w:rPr>
              <w:t xml:space="preserve"> notification from</w:t>
            </w:r>
            <w:r>
              <w:rPr>
                <w:rFonts w:asciiTheme="minorHAnsi" w:hAnsiTheme="minorHAnsi"/>
                <w:color w:val="1F4E79" w:themeColor="accent5" w:themeShade="80"/>
                <w:sz w:val="20"/>
              </w:rPr>
              <w:t xml:space="preserve"> a </w:t>
            </w:r>
            <w:r w:rsidRPr="001A370A">
              <w:rPr>
                <w:rFonts w:asciiTheme="minorHAnsi" w:hAnsiTheme="minorHAnsi"/>
                <w:color w:val="1F4E79" w:themeColor="accent5" w:themeShade="80"/>
                <w:sz w:val="20"/>
              </w:rPr>
              <w:t xml:space="preserve">Shipper </w:t>
            </w:r>
            <w:r>
              <w:rPr>
                <w:rFonts w:asciiTheme="minorHAnsi" w:hAnsiTheme="minorHAnsi"/>
                <w:color w:val="1F4E79" w:themeColor="accent5" w:themeShade="80"/>
                <w:sz w:val="20"/>
              </w:rPr>
              <w:t xml:space="preserve">of a </w:t>
            </w:r>
            <w:r w:rsidRPr="001A370A">
              <w:rPr>
                <w:rFonts w:asciiTheme="minorHAnsi" w:hAnsiTheme="minorHAnsi"/>
                <w:color w:val="1F4E79" w:themeColor="accent5" w:themeShade="80"/>
                <w:sz w:val="20"/>
              </w:rPr>
              <w:t xml:space="preserve">requirement to </w:t>
            </w:r>
            <w:r>
              <w:rPr>
                <w:rFonts w:asciiTheme="minorHAnsi" w:hAnsiTheme="minorHAnsi"/>
                <w:color w:val="1F4E79" w:themeColor="accent5" w:themeShade="80"/>
                <w:sz w:val="20"/>
              </w:rPr>
              <w:t>end a Commercial Alliance</w:t>
            </w:r>
            <w:r w:rsidR="0042630F">
              <w:rPr>
                <w:rFonts w:asciiTheme="minorHAnsi" w:hAnsiTheme="minorHAnsi"/>
                <w:color w:val="1F4E79" w:themeColor="accent5" w:themeShade="80"/>
                <w:sz w:val="20"/>
              </w:rPr>
              <w:t xml:space="preserve"> </w:t>
            </w:r>
            <w:r w:rsidR="00465013">
              <w:rPr>
                <w:rFonts w:asciiTheme="minorHAnsi" w:hAnsiTheme="minorHAnsi"/>
                <w:color w:val="1F4E79" w:themeColor="accent5" w:themeShade="80"/>
                <w:sz w:val="20"/>
              </w:rPr>
              <w:t>in accordance with the UNC</w:t>
            </w:r>
            <w:r>
              <w:rPr>
                <w:rFonts w:asciiTheme="minorHAnsi" w:hAnsiTheme="minorHAnsi"/>
                <w:color w:val="1F4E79" w:themeColor="accent5" w:themeShade="80"/>
                <w:sz w:val="20"/>
              </w:rPr>
              <w:t>.</w:t>
            </w:r>
          </w:p>
        </w:tc>
        <w:tc>
          <w:tcPr>
            <w:tcW w:w="3544" w:type="dxa"/>
            <w:tcBorders>
              <w:top w:val="single" w:sz="4" w:space="0" w:color="auto"/>
              <w:left w:val="single" w:sz="4" w:space="0" w:color="auto"/>
              <w:bottom w:val="single" w:sz="4" w:space="0" w:color="auto"/>
              <w:right w:val="single" w:sz="4" w:space="0" w:color="auto"/>
            </w:tcBorders>
          </w:tcPr>
          <w:p w14:paraId="685F9D46" w14:textId="77777777" w:rsidR="00E24E26" w:rsidRDefault="00E24E26" w:rsidP="00E24E26">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Notify </w:t>
            </w:r>
            <w:r>
              <w:rPr>
                <w:rFonts w:asciiTheme="minorHAnsi" w:hAnsiTheme="minorHAnsi"/>
                <w:color w:val="1F4E79" w:themeColor="accent5" w:themeShade="80"/>
                <w:sz w:val="20"/>
              </w:rPr>
              <w:t>ended</w:t>
            </w:r>
            <w:r w:rsidRPr="001A370A">
              <w:rPr>
                <w:rFonts w:asciiTheme="minorHAnsi" w:hAnsiTheme="minorHAnsi"/>
                <w:color w:val="1F4E79" w:themeColor="accent5" w:themeShade="80"/>
                <w:sz w:val="20"/>
              </w:rPr>
              <w:t xml:space="preserve"> Commercial A</w:t>
            </w:r>
            <w:r>
              <w:rPr>
                <w:rFonts w:asciiTheme="minorHAnsi" w:hAnsiTheme="minorHAnsi"/>
                <w:color w:val="1F4E79" w:themeColor="accent5" w:themeShade="80"/>
                <w:sz w:val="20"/>
              </w:rPr>
              <w:t>lliance.</w:t>
            </w:r>
          </w:p>
        </w:tc>
        <w:tc>
          <w:tcPr>
            <w:tcW w:w="1304" w:type="dxa"/>
            <w:tcBorders>
              <w:top w:val="single" w:sz="4" w:space="0" w:color="auto"/>
              <w:left w:val="single" w:sz="4" w:space="0" w:color="auto"/>
              <w:bottom w:val="single" w:sz="4" w:space="0" w:color="auto"/>
              <w:right w:val="single" w:sz="4" w:space="0" w:color="auto"/>
            </w:tcBorders>
          </w:tcPr>
          <w:p w14:paraId="37217E17" w14:textId="77777777" w:rsidR="00E24E26" w:rsidRDefault="00E24E26"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Gas Retail Data Agent</w:t>
            </w:r>
          </w:p>
        </w:tc>
        <w:tc>
          <w:tcPr>
            <w:tcW w:w="1674" w:type="dxa"/>
            <w:tcBorders>
              <w:top w:val="single" w:sz="4" w:space="0" w:color="auto"/>
              <w:left w:val="single" w:sz="4" w:space="0" w:color="auto"/>
              <w:bottom w:val="single" w:sz="4" w:space="0" w:color="auto"/>
              <w:right w:val="single" w:sz="4" w:space="0" w:color="auto"/>
            </w:tcBorders>
          </w:tcPr>
          <w:p w14:paraId="1AEF1545" w14:textId="77777777" w:rsidR="00E24E26" w:rsidRDefault="00E24E26"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p w14:paraId="610FB488" w14:textId="77777777" w:rsidR="00E24E26" w:rsidRPr="001A370A" w:rsidRDefault="00E24E26" w:rsidP="00B773A3">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328DB5A6" w14:textId="290B3781" w:rsidR="00E24E26" w:rsidRDefault="00223610" w:rsidP="00E24E26">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 Role Alliance</w:t>
            </w:r>
            <w:r w:rsidR="00E24E26">
              <w:rPr>
                <w:rStyle w:val="FootnoteReference"/>
                <w:rFonts w:asciiTheme="minorHAnsi" w:hAnsiTheme="minorHAnsi"/>
                <w:color w:val="1F4E79" w:themeColor="accent5" w:themeShade="80"/>
                <w:sz w:val="20"/>
              </w:rPr>
              <w:footnoteReference w:id="14"/>
            </w:r>
          </w:p>
          <w:p w14:paraId="017E7EE5" w14:textId="77777777" w:rsidR="00E24E26" w:rsidRDefault="00E24E26" w:rsidP="00E24E26">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6CD6C5A5" w14:textId="77777777" w:rsidR="00E24E26" w:rsidRDefault="00E24E26" w:rsidP="00E24E26">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p w14:paraId="06693C76" w14:textId="77777777" w:rsidR="00E24E26" w:rsidRDefault="00E24E26" w:rsidP="00E24E26">
            <w:pPr>
              <w:rPr>
                <w:rFonts w:asciiTheme="minorHAnsi" w:hAnsiTheme="minorHAnsi"/>
                <w:color w:val="1F4E79" w:themeColor="accent5" w:themeShade="80"/>
                <w:sz w:val="20"/>
              </w:rPr>
            </w:pPr>
          </w:p>
        </w:tc>
      </w:tr>
      <w:tr w:rsidR="00147DD9" w:rsidRPr="001A370A" w14:paraId="357FA5DD" w14:textId="77777777" w:rsidTr="0008732A">
        <w:tc>
          <w:tcPr>
            <w:tcW w:w="846" w:type="dxa"/>
            <w:tcBorders>
              <w:top w:val="single" w:sz="4" w:space="0" w:color="auto"/>
              <w:left w:val="single" w:sz="4" w:space="0" w:color="auto"/>
              <w:bottom w:val="single" w:sz="4" w:space="0" w:color="auto"/>
              <w:right w:val="single" w:sz="4" w:space="0" w:color="auto"/>
            </w:tcBorders>
          </w:tcPr>
          <w:p w14:paraId="6A53DED9" w14:textId="680D169B" w:rsidR="00147DD9" w:rsidRDefault="00147DD9" w:rsidP="00147DD9">
            <w:pPr>
              <w:rPr>
                <w:rFonts w:asciiTheme="minorHAnsi" w:hAnsiTheme="minorHAnsi"/>
                <w:color w:val="1F4E79" w:themeColor="accent5" w:themeShade="80"/>
                <w:sz w:val="20"/>
              </w:rPr>
            </w:pPr>
            <w:r>
              <w:rPr>
                <w:rFonts w:asciiTheme="minorHAnsi" w:hAnsiTheme="minorHAnsi"/>
                <w:color w:val="1F4E79" w:themeColor="accent5" w:themeShade="80"/>
                <w:sz w:val="20"/>
              </w:rPr>
              <w:t>4.</w:t>
            </w:r>
            <w:r w:rsidR="0008292E">
              <w:rPr>
                <w:rFonts w:asciiTheme="minorHAnsi" w:hAnsiTheme="minorHAnsi"/>
                <w:color w:val="1F4E79" w:themeColor="accent5" w:themeShade="80"/>
                <w:sz w:val="20"/>
              </w:rPr>
              <w:t>9</w:t>
            </w:r>
            <w:r>
              <w:rPr>
                <w:rFonts w:asciiTheme="minorHAnsi" w:hAnsiTheme="minorHAnsi"/>
                <w:color w:val="1F4E79" w:themeColor="accent5" w:themeShade="80"/>
                <w:sz w:val="20"/>
              </w:rPr>
              <w:t>.</w:t>
            </w:r>
            <w:r w:rsidR="00465013">
              <w:rPr>
                <w:rFonts w:asciiTheme="minorHAnsi" w:hAnsiTheme="minorHAnsi"/>
                <w:color w:val="1F4E79" w:themeColor="accent5" w:themeShade="80"/>
                <w:sz w:val="20"/>
              </w:rPr>
              <w:t>4</w:t>
            </w:r>
          </w:p>
        </w:tc>
        <w:tc>
          <w:tcPr>
            <w:tcW w:w="3515" w:type="dxa"/>
            <w:tcBorders>
              <w:top w:val="single" w:sz="4" w:space="0" w:color="auto"/>
              <w:left w:val="single" w:sz="4" w:space="0" w:color="auto"/>
              <w:bottom w:val="single" w:sz="4" w:space="0" w:color="auto"/>
              <w:right w:val="single" w:sz="4" w:space="0" w:color="auto"/>
            </w:tcBorders>
          </w:tcPr>
          <w:p w14:paraId="2E990951" w14:textId="59292939" w:rsidR="00147DD9" w:rsidRDefault="00147DD9" w:rsidP="00147DD9">
            <w:pPr>
              <w:rPr>
                <w:rFonts w:asciiTheme="minorHAnsi" w:hAnsiTheme="minorHAnsi"/>
                <w:color w:val="1F4E79" w:themeColor="accent5" w:themeShade="80"/>
                <w:sz w:val="20"/>
              </w:rPr>
            </w:pPr>
            <w:r>
              <w:rPr>
                <w:rFonts w:asciiTheme="minorHAnsi" w:hAnsiTheme="minorHAnsi"/>
                <w:color w:val="1F4E79" w:themeColor="accent5" w:themeShade="80"/>
                <w:sz w:val="20"/>
              </w:rPr>
              <w:t>Following 4.</w:t>
            </w:r>
            <w:r w:rsidR="0008292E">
              <w:rPr>
                <w:rFonts w:asciiTheme="minorHAnsi" w:hAnsiTheme="minorHAnsi"/>
                <w:color w:val="1F4E79" w:themeColor="accent5" w:themeShade="80"/>
                <w:sz w:val="20"/>
              </w:rPr>
              <w:t>9</w:t>
            </w:r>
            <w:r>
              <w:rPr>
                <w:rFonts w:asciiTheme="minorHAnsi" w:hAnsiTheme="minorHAnsi"/>
                <w:color w:val="1F4E79" w:themeColor="accent5" w:themeShade="80"/>
                <w:sz w:val="20"/>
              </w:rPr>
              <w:t>.</w:t>
            </w:r>
            <w:r w:rsidR="00465013">
              <w:rPr>
                <w:rFonts w:asciiTheme="minorHAnsi" w:hAnsiTheme="minorHAnsi"/>
                <w:color w:val="1F4E79" w:themeColor="accent5" w:themeShade="80"/>
                <w:sz w:val="20"/>
              </w:rPr>
              <w:t>3</w:t>
            </w:r>
            <w:r>
              <w:rPr>
                <w:rFonts w:asciiTheme="minorHAnsi" w:hAnsiTheme="minorHAnsi"/>
                <w:color w:val="1F4E79" w:themeColor="accent5" w:themeShade="80"/>
                <w:sz w:val="20"/>
              </w:rPr>
              <w:t xml:space="preserve"> </w:t>
            </w:r>
            <w:r w:rsidR="00B30D43" w:rsidRPr="00275FB0">
              <w:rPr>
                <w:rFonts w:asciiTheme="minorHAnsi" w:hAnsiTheme="minorHAnsi"/>
                <w:color w:val="1F4E79" w:themeColor="accent5" w:themeShade="80"/>
                <w:sz w:val="20"/>
              </w:rPr>
              <w:t>where the message has passed synchronous validation</w:t>
            </w:r>
            <w:r>
              <w:rPr>
                <w:rFonts w:asciiTheme="minorHAnsi" w:hAnsiTheme="minorHAnsi"/>
                <w:color w:val="1F4E79" w:themeColor="accent5" w:themeShade="80"/>
                <w:sz w:val="20"/>
              </w:rPr>
              <w:t>.</w:t>
            </w:r>
          </w:p>
        </w:tc>
        <w:tc>
          <w:tcPr>
            <w:tcW w:w="3544" w:type="dxa"/>
            <w:tcBorders>
              <w:top w:val="single" w:sz="4" w:space="0" w:color="auto"/>
              <w:left w:val="single" w:sz="4" w:space="0" w:color="auto"/>
              <w:bottom w:val="single" w:sz="4" w:space="0" w:color="auto"/>
              <w:right w:val="single" w:sz="4" w:space="0" w:color="auto"/>
            </w:tcBorders>
          </w:tcPr>
          <w:p w14:paraId="40074423" w14:textId="0A463F94" w:rsidR="00147DD9" w:rsidRDefault="00EB49A3" w:rsidP="00147DD9">
            <w:pPr>
              <w:rPr>
                <w:rFonts w:asciiTheme="minorHAnsi" w:hAnsiTheme="minorHAnsi"/>
                <w:color w:val="1F4E79" w:themeColor="accent5" w:themeShade="80"/>
                <w:sz w:val="20"/>
              </w:rPr>
            </w:pPr>
            <w:r>
              <w:rPr>
                <w:rFonts w:asciiTheme="minorHAnsi" w:hAnsiTheme="minorHAnsi"/>
                <w:color w:val="1F4E79" w:themeColor="accent5" w:themeShade="80"/>
                <w:sz w:val="20"/>
              </w:rPr>
              <w:t>Update Commercial Alliance data</w:t>
            </w:r>
            <w:r w:rsidR="00147DD9" w:rsidRPr="00147DD9">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71CDD924" w14:textId="77777777" w:rsidR="00147DD9" w:rsidRDefault="00147DD9"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674" w:type="dxa"/>
            <w:tcBorders>
              <w:top w:val="single" w:sz="4" w:space="0" w:color="auto"/>
              <w:left w:val="single" w:sz="4" w:space="0" w:color="auto"/>
              <w:bottom w:val="single" w:sz="4" w:space="0" w:color="auto"/>
              <w:right w:val="single" w:sz="4" w:space="0" w:color="auto"/>
            </w:tcBorders>
          </w:tcPr>
          <w:p w14:paraId="01101F89" w14:textId="4401D7A6" w:rsidR="00147DD9" w:rsidRPr="001A370A" w:rsidRDefault="00147DD9" w:rsidP="00880378">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2967C25" w14:textId="07345BE4" w:rsidR="00147DD9" w:rsidRDefault="001412FC" w:rsidP="00147DD9">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42258C2E" w14:textId="7EB5DB2B" w:rsidR="00147DD9" w:rsidRDefault="00147DD9" w:rsidP="00147DD9">
            <w:pPr>
              <w:rPr>
                <w:rFonts w:asciiTheme="minorHAnsi" w:hAnsiTheme="minorHAnsi"/>
                <w:color w:val="1F4E79" w:themeColor="accent5" w:themeShade="80"/>
                <w:sz w:val="20"/>
              </w:rPr>
            </w:pPr>
          </w:p>
        </w:tc>
      </w:tr>
    </w:tbl>
    <w:p w14:paraId="0E914BE2" w14:textId="77777777" w:rsidR="007921D0" w:rsidRDefault="007921D0" w:rsidP="00DD0285">
      <w:pPr>
        <w:pStyle w:val="Bulletpoint"/>
        <w:numPr>
          <w:ilvl w:val="0"/>
          <w:numId w:val="0"/>
        </w:numPr>
      </w:pPr>
    </w:p>
    <w:p w14:paraId="7718C3E9" w14:textId="50DBC344" w:rsidR="007921D0" w:rsidRPr="00452B64" w:rsidRDefault="0039148E" w:rsidP="00452B64">
      <w:pPr>
        <w:pStyle w:val="Heading2"/>
        <w:rPr>
          <w:b/>
        </w:rPr>
      </w:pPr>
      <w:r>
        <w:rPr>
          <w:b/>
        </w:rPr>
        <w:t>Creation o</w:t>
      </w:r>
      <w:r w:rsidR="00F53D69">
        <w:rPr>
          <w:b/>
        </w:rPr>
        <w:t>r end of a</w:t>
      </w:r>
      <w:r w:rsidR="007921D0" w:rsidRPr="003E7CD1">
        <w:rPr>
          <w:b/>
        </w:rPr>
        <w:t xml:space="preserve"> Regulatory A</w:t>
      </w:r>
      <w:r w:rsidR="009B2BBA">
        <w:rPr>
          <w:b/>
        </w:rPr>
        <w:t>lliance</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3799"/>
        <w:gridCol w:w="1446"/>
        <w:gridCol w:w="1532"/>
        <w:gridCol w:w="2409"/>
        <w:gridCol w:w="1592"/>
      </w:tblGrid>
      <w:tr w:rsidR="00452B64" w:rsidRPr="001A370A" w14:paraId="19D7DDD4" w14:textId="77777777" w:rsidTr="0009723C">
        <w:tc>
          <w:tcPr>
            <w:tcW w:w="846" w:type="dxa"/>
            <w:tcBorders>
              <w:top w:val="single" w:sz="4" w:space="0" w:color="auto"/>
              <w:left w:val="single" w:sz="4" w:space="0" w:color="auto"/>
              <w:bottom w:val="single" w:sz="4" w:space="0" w:color="auto"/>
              <w:right w:val="single" w:sz="4" w:space="0" w:color="auto"/>
            </w:tcBorders>
            <w:hideMark/>
          </w:tcPr>
          <w:p w14:paraId="0C20C54C" w14:textId="77777777" w:rsidR="00452B64" w:rsidRPr="001A370A" w:rsidRDefault="00452B64" w:rsidP="00BA6ACA">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Ref</w:t>
            </w:r>
          </w:p>
        </w:tc>
        <w:tc>
          <w:tcPr>
            <w:tcW w:w="3260" w:type="dxa"/>
            <w:tcBorders>
              <w:top w:val="single" w:sz="4" w:space="0" w:color="auto"/>
              <w:left w:val="single" w:sz="4" w:space="0" w:color="auto"/>
              <w:bottom w:val="single" w:sz="4" w:space="0" w:color="auto"/>
              <w:right w:val="single" w:sz="4" w:space="0" w:color="auto"/>
            </w:tcBorders>
            <w:hideMark/>
          </w:tcPr>
          <w:p w14:paraId="603DADA1" w14:textId="77777777" w:rsidR="00452B64" w:rsidRPr="001A370A" w:rsidRDefault="00452B64" w:rsidP="00BA6ACA">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When</w:t>
            </w:r>
          </w:p>
        </w:tc>
        <w:tc>
          <w:tcPr>
            <w:tcW w:w="3799" w:type="dxa"/>
            <w:tcBorders>
              <w:top w:val="single" w:sz="4" w:space="0" w:color="auto"/>
              <w:left w:val="single" w:sz="4" w:space="0" w:color="auto"/>
              <w:bottom w:val="single" w:sz="4" w:space="0" w:color="auto"/>
              <w:right w:val="single" w:sz="4" w:space="0" w:color="auto"/>
            </w:tcBorders>
            <w:hideMark/>
          </w:tcPr>
          <w:p w14:paraId="393ADC18" w14:textId="77777777" w:rsidR="00452B64" w:rsidRPr="001A370A" w:rsidRDefault="00452B64" w:rsidP="00BA6ACA">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Action</w:t>
            </w:r>
          </w:p>
        </w:tc>
        <w:tc>
          <w:tcPr>
            <w:tcW w:w="1446" w:type="dxa"/>
            <w:tcBorders>
              <w:top w:val="single" w:sz="4" w:space="0" w:color="auto"/>
              <w:left w:val="single" w:sz="4" w:space="0" w:color="auto"/>
              <w:bottom w:val="single" w:sz="4" w:space="0" w:color="auto"/>
              <w:right w:val="single" w:sz="4" w:space="0" w:color="auto"/>
            </w:tcBorders>
            <w:hideMark/>
          </w:tcPr>
          <w:p w14:paraId="221A600F" w14:textId="77777777" w:rsidR="00452B64" w:rsidRPr="001A370A" w:rsidRDefault="00452B64" w:rsidP="00BA6ACA">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From</w:t>
            </w:r>
          </w:p>
        </w:tc>
        <w:tc>
          <w:tcPr>
            <w:tcW w:w="1532" w:type="dxa"/>
            <w:tcBorders>
              <w:top w:val="single" w:sz="4" w:space="0" w:color="auto"/>
              <w:left w:val="single" w:sz="4" w:space="0" w:color="auto"/>
              <w:bottom w:val="single" w:sz="4" w:space="0" w:color="auto"/>
              <w:right w:val="single" w:sz="4" w:space="0" w:color="auto"/>
            </w:tcBorders>
            <w:hideMark/>
          </w:tcPr>
          <w:p w14:paraId="68E3E308" w14:textId="77777777" w:rsidR="00452B64" w:rsidRPr="001A370A" w:rsidRDefault="00452B64" w:rsidP="00BA6ACA">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To</w:t>
            </w:r>
          </w:p>
        </w:tc>
        <w:tc>
          <w:tcPr>
            <w:tcW w:w="2409" w:type="dxa"/>
            <w:tcBorders>
              <w:top w:val="single" w:sz="4" w:space="0" w:color="auto"/>
              <w:left w:val="single" w:sz="4" w:space="0" w:color="auto"/>
              <w:bottom w:val="single" w:sz="4" w:space="0" w:color="auto"/>
              <w:right w:val="single" w:sz="4" w:space="0" w:color="auto"/>
            </w:tcBorders>
            <w:hideMark/>
          </w:tcPr>
          <w:p w14:paraId="0989A3F8" w14:textId="77777777" w:rsidR="00452B64" w:rsidRPr="001A370A" w:rsidRDefault="00452B64" w:rsidP="00BA6ACA">
            <w:pPr>
              <w:rPr>
                <w:rFonts w:asciiTheme="minorHAnsi" w:hAnsiTheme="minorHAnsi"/>
                <w:b/>
                <w:color w:val="1F4E79" w:themeColor="accent5" w:themeShade="80"/>
                <w:sz w:val="20"/>
              </w:rPr>
            </w:pPr>
            <w:r>
              <w:rPr>
                <w:rFonts w:asciiTheme="minorHAnsi" w:hAnsiTheme="minorHAnsi"/>
                <w:b/>
                <w:color w:val="1F4E79" w:themeColor="accent5" w:themeShade="80"/>
                <w:sz w:val="20"/>
              </w:rPr>
              <w:t>[</w:t>
            </w:r>
            <w:r w:rsidRPr="001A370A">
              <w:rPr>
                <w:rFonts w:asciiTheme="minorHAnsi" w:hAnsiTheme="minorHAnsi"/>
                <w:b/>
                <w:color w:val="1F4E79" w:themeColor="accent5" w:themeShade="80"/>
                <w:sz w:val="20"/>
              </w:rPr>
              <w:t>Information Required</w:t>
            </w:r>
            <w:r w:rsidRPr="00D8322D">
              <w:rPr>
                <w:rFonts w:asciiTheme="minorHAnsi" w:hAnsiTheme="minorHAnsi"/>
                <w:b/>
                <w:color w:val="1F4E79" w:themeColor="accent5" w:themeShade="80"/>
                <w:sz w:val="20"/>
                <w:vertAlign w:val="superscript"/>
              </w:rPr>
              <w:t>1</w:t>
            </w:r>
            <w:r>
              <w:rPr>
                <w:rFonts w:asciiTheme="minorHAnsi" w:hAnsiTheme="minorHAnsi"/>
                <w:b/>
                <w:color w:val="1F4E79" w:themeColor="accent5" w:themeShade="80"/>
                <w:sz w:val="20"/>
              </w:rPr>
              <w:t>]</w:t>
            </w:r>
          </w:p>
        </w:tc>
        <w:tc>
          <w:tcPr>
            <w:tcW w:w="1592" w:type="dxa"/>
            <w:tcBorders>
              <w:top w:val="single" w:sz="4" w:space="0" w:color="auto"/>
              <w:left w:val="single" w:sz="4" w:space="0" w:color="auto"/>
              <w:bottom w:val="single" w:sz="4" w:space="0" w:color="auto"/>
              <w:right w:val="single" w:sz="4" w:space="0" w:color="auto"/>
            </w:tcBorders>
            <w:hideMark/>
          </w:tcPr>
          <w:p w14:paraId="00641074" w14:textId="19DEDFE5" w:rsidR="00452B64" w:rsidRPr="001A370A" w:rsidRDefault="00FD1616" w:rsidP="00BA6ACA">
            <w:pPr>
              <w:rPr>
                <w:rFonts w:asciiTheme="minorHAnsi" w:hAnsiTheme="minorHAnsi"/>
                <w:b/>
                <w:color w:val="1F4E79" w:themeColor="accent5" w:themeShade="80"/>
                <w:sz w:val="20"/>
              </w:rPr>
            </w:pPr>
            <w:r>
              <w:rPr>
                <w:rFonts w:asciiTheme="minorHAnsi" w:hAnsiTheme="minorHAnsi"/>
                <w:b/>
                <w:color w:val="1F4E79" w:themeColor="accent5" w:themeShade="80"/>
                <w:sz w:val="20"/>
              </w:rPr>
              <w:t>Market Message Means</w:t>
            </w:r>
          </w:p>
        </w:tc>
      </w:tr>
      <w:tr w:rsidR="00304C48" w:rsidRPr="001A370A" w14:paraId="1F2485AB" w14:textId="77777777" w:rsidTr="00287061">
        <w:tc>
          <w:tcPr>
            <w:tcW w:w="14884" w:type="dxa"/>
            <w:gridSpan w:val="7"/>
            <w:tcBorders>
              <w:top w:val="single" w:sz="4" w:space="0" w:color="auto"/>
              <w:left w:val="single" w:sz="4" w:space="0" w:color="auto"/>
              <w:bottom w:val="single" w:sz="4" w:space="0" w:color="auto"/>
              <w:right w:val="single" w:sz="4" w:space="0" w:color="auto"/>
            </w:tcBorders>
          </w:tcPr>
          <w:p w14:paraId="0965BD86" w14:textId="77777777" w:rsidR="00304C48" w:rsidRPr="001A370A" w:rsidRDefault="00304C48" w:rsidP="000A79B8">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Where a Regulatory A</w:t>
            </w:r>
            <w:r w:rsidR="00183B1E">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between a Shipper and Gas Transporter is created</w:t>
            </w:r>
          </w:p>
        </w:tc>
      </w:tr>
      <w:tr w:rsidR="008F4191" w:rsidRPr="001A370A" w14:paraId="1CDC7E03" w14:textId="77777777" w:rsidTr="00287061">
        <w:tc>
          <w:tcPr>
            <w:tcW w:w="846" w:type="dxa"/>
            <w:tcBorders>
              <w:top w:val="single" w:sz="4" w:space="0" w:color="auto"/>
              <w:left w:val="single" w:sz="4" w:space="0" w:color="auto"/>
              <w:bottom w:val="single" w:sz="4" w:space="0" w:color="auto"/>
              <w:right w:val="single" w:sz="4" w:space="0" w:color="auto"/>
            </w:tcBorders>
          </w:tcPr>
          <w:p w14:paraId="5728C1CD" w14:textId="1C34F5F8" w:rsidR="00304C48" w:rsidRPr="001A370A" w:rsidRDefault="00287061" w:rsidP="00827E85">
            <w:pPr>
              <w:rPr>
                <w:rFonts w:asciiTheme="minorHAnsi" w:hAnsiTheme="minorHAnsi"/>
                <w:color w:val="1F4E79" w:themeColor="accent5" w:themeShade="80"/>
                <w:sz w:val="20"/>
              </w:rPr>
            </w:pPr>
            <w:r>
              <w:rPr>
                <w:rFonts w:asciiTheme="minorHAnsi" w:hAnsiTheme="minorHAnsi"/>
                <w:color w:val="1F4E79" w:themeColor="accent5" w:themeShade="80"/>
                <w:sz w:val="20"/>
              </w:rPr>
              <w:lastRenderedPageBreak/>
              <w:t>4.1</w:t>
            </w:r>
            <w:r w:rsidR="0008292E">
              <w:rPr>
                <w:rFonts w:asciiTheme="minorHAnsi" w:hAnsiTheme="minorHAnsi"/>
                <w:color w:val="1F4E79" w:themeColor="accent5" w:themeShade="80"/>
                <w:sz w:val="20"/>
              </w:rPr>
              <w:t>0</w:t>
            </w:r>
            <w:r w:rsidR="00EF7844" w:rsidRPr="001A370A">
              <w:rPr>
                <w:rFonts w:asciiTheme="minorHAnsi" w:hAnsiTheme="minorHAnsi"/>
                <w:color w:val="1F4E79" w:themeColor="accent5" w:themeShade="80"/>
                <w:sz w:val="20"/>
              </w:rPr>
              <w:t>.1</w:t>
            </w:r>
          </w:p>
        </w:tc>
        <w:tc>
          <w:tcPr>
            <w:tcW w:w="3260" w:type="dxa"/>
            <w:tcBorders>
              <w:top w:val="single" w:sz="4" w:space="0" w:color="auto"/>
              <w:left w:val="single" w:sz="4" w:space="0" w:color="auto"/>
              <w:bottom w:val="single" w:sz="4" w:space="0" w:color="auto"/>
              <w:right w:val="single" w:sz="4" w:space="0" w:color="auto"/>
            </w:tcBorders>
          </w:tcPr>
          <w:p w14:paraId="519FA8DE" w14:textId="72727AAF" w:rsidR="00304C48" w:rsidRPr="001A370A" w:rsidRDefault="003803BE" w:rsidP="00D43156">
            <w:pPr>
              <w:rPr>
                <w:rFonts w:asciiTheme="minorHAnsi" w:hAnsiTheme="minorHAnsi"/>
                <w:color w:val="1F4E79" w:themeColor="accent5" w:themeShade="80"/>
                <w:sz w:val="20"/>
              </w:rPr>
            </w:pPr>
            <w:r>
              <w:rPr>
                <w:rFonts w:asciiTheme="minorHAnsi" w:hAnsiTheme="minorHAnsi"/>
                <w:color w:val="1F4E79" w:themeColor="accent5" w:themeShade="80"/>
                <w:sz w:val="20"/>
              </w:rPr>
              <w:t>Following</w:t>
            </w:r>
            <w:r w:rsidRPr="00CD201B">
              <w:rPr>
                <w:rFonts w:asciiTheme="minorHAnsi" w:hAnsiTheme="minorHAnsi"/>
                <w:color w:val="1F4E79" w:themeColor="accent5" w:themeShade="80"/>
                <w:sz w:val="20"/>
              </w:rPr>
              <w:t xml:space="preserve"> </w:t>
            </w:r>
            <w:r w:rsidRPr="001A370A">
              <w:rPr>
                <w:rFonts w:asciiTheme="minorHAnsi" w:hAnsiTheme="minorHAnsi"/>
                <w:color w:val="1F4E79" w:themeColor="accent5" w:themeShade="80"/>
                <w:sz w:val="20"/>
              </w:rPr>
              <w:t xml:space="preserve">notification </w:t>
            </w:r>
            <w:r>
              <w:rPr>
                <w:rFonts w:asciiTheme="minorHAnsi" w:hAnsiTheme="minorHAnsi"/>
                <w:color w:val="1F4E79" w:themeColor="accent5" w:themeShade="80"/>
                <w:sz w:val="20"/>
              </w:rPr>
              <w:t xml:space="preserve">that a new </w:t>
            </w:r>
            <w:r w:rsidRPr="001A370A">
              <w:rPr>
                <w:rFonts w:asciiTheme="minorHAnsi" w:hAnsiTheme="minorHAnsi"/>
                <w:color w:val="1F4E79" w:themeColor="accent5" w:themeShade="80"/>
                <w:sz w:val="20"/>
              </w:rPr>
              <w:t>Gas Transporter Regulatory A</w:t>
            </w:r>
            <w:r>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with a Shippe</w:t>
            </w:r>
            <w:r>
              <w:rPr>
                <w:rFonts w:asciiTheme="minorHAnsi" w:hAnsiTheme="minorHAnsi"/>
                <w:color w:val="1F4E79" w:themeColor="accent5" w:themeShade="80"/>
                <w:sz w:val="20"/>
              </w:rPr>
              <w:t xml:space="preserve">r </w:t>
            </w:r>
            <w:r w:rsidR="00BC28C0">
              <w:rPr>
                <w:rFonts w:asciiTheme="minorHAnsi" w:hAnsiTheme="minorHAnsi"/>
                <w:color w:val="1F4E79" w:themeColor="accent5" w:themeShade="80"/>
                <w:sz w:val="20"/>
              </w:rPr>
              <w:t>h</w:t>
            </w:r>
            <w:r>
              <w:rPr>
                <w:rFonts w:asciiTheme="minorHAnsi" w:hAnsiTheme="minorHAnsi"/>
                <w:color w:val="1F4E79" w:themeColor="accent5" w:themeShade="80"/>
                <w:sz w:val="20"/>
              </w:rPr>
              <w:t>as been created</w:t>
            </w:r>
            <w:r w:rsidR="00A22A5B">
              <w:rPr>
                <w:rFonts w:asciiTheme="minorHAnsi" w:hAnsiTheme="minorHAnsi"/>
                <w:color w:val="1F4E79" w:themeColor="accent5" w:themeShade="80"/>
                <w:sz w:val="20"/>
              </w:rPr>
              <w:t xml:space="preserve"> in accordance with the UNC</w:t>
            </w:r>
            <w:r w:rsidR="000E3684">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751E2CDA" w14:textId="77777777" w:rsidR="00304C48" w:rsidRPr="001A370A" w:rsidRDefault="00304C48" w:rsidP="00C126CE">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Notify new Regulatory A</w:t>
            </w:r>
            <w:r w:rsidR="00B95A38">
              <w:rPr>
                <w:rFonts w:asciiTheme="minorHAnsi" w:hAnsiTheme="minorHAnsi"/>
                <w:color w:val="1F4E79" w:themeColor="accent5" w:themeShade="80"/>
                <w:sz w:val="20"/>
              </w:rPr>
              <w:t>lliance</w:t>
            </w:r>
            <w:r w:rsidR="000E3684">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21ABB017" w14:textId="77777777" w:rsidR="00304C48" w:rsidRPr="001A370A" w:rsidRDefault="009345AE"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Gas Retail Data Agent</w:t>
            </w:r>
          </w:p>
        </w:tc>
        <w:tc>
          <w:tcPr>
            <w:tcW w:w="1532" w:type="dxa"/>
            <w:tcBorders>
              <w:top w:val="single" w:sz="4" w:space="0" w:color="auto"/>
              <w:left w:val="single" w:sz="4" w:space="0" w:color="auto"/>
              <w:bottom w:val="single" w:sz="4" w:space="0" w:color="auto"/>
              <w:right w:val="single" w:sz="4" w:space="0" w:color="auto"/>
            </w:tcBorders>
          </w:tcPr>
          <w:p w14:paraId="528F36CD" w14:textId="77777777" w:rsidR="00310FF8" w:rsidRDefault="00310FF8"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p w14:paraId="5B362525" w14:textId="77777777" w:rsidR="00304C48" w:rsidRPr="001A370A" w:rsidRDefault="00304C48" w:rsidP="00134AE1">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473BF201" w14:textId="27467B6C" w:rsidR="00D1652C" w:rsidRDefault="00220822" w:rsidP="00D1652C">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 Role</w:t>
            </w:r>
            <w:r w:rsidR="000F4F7E">
              <w:rPr>
                <w:rFonts w:asciiTheme="minorHAnsi" w:hAnsiTheme="minorHAnsi"/>
                <w:color w:val="1F4E79" w:themeColor="accent5" w:themeShade="80"/>
                <w:sz w:val="20"/>
              </w:rPr>
              <w:t xml:space="preserve"> Alliance</w:t>
            </w:r>
            <w:r w:rsidR="00D1652C">
              <w:rPr>
                <w:rStyle w:val="FootnoteReference"/>
                <w:rFonts w:asciiTheme="minorHAnsi" w:hAnsiTheme="minorHAnsi"/>
                <w:color w:val="1F4E79" w:themeColor="accent5" w:themeShade="80"/>
                <w:sz w:val="20"/>
              </w:rPr>
              <w:footnoteReference w:id="15"/>
            </w:r>
          </w:p>
          <w:p w14:paraId="61BFE9FA" w14:textId="77777777" w:rsidR="00304C48" w:rsidRPr="001A370A" w:rsidRDefault="00304C48" w:rsidP="00134AE1">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1A7FFEF4" w14:textId="77777777" w:rsidR="0084296E" w:rsidRDefault="00D1652C" w:rsidP="0084296E">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p w14:paraId="3B649608" w14:textId="77777777" w:rsidR="00304C48" w:rsidRPr="001A370A" w:rsidRDefault="00304C48" w:rsidP="0084296E">
            <w:pPr>
              <w:rPr>
                <w:rFonts w:asciiTheme="minorHAnsi" w:hAnsiTheme="minorHAnsi"/>
                <w:color w:val="1F4E79" w:themeColor="accent5" w:themeShade="80"/>
                <w:sz w:val="20"/>
              </w:rPr>
            </w:pPr>
          </w:p>
        </w:tc>
      </w:tr>
      <w:tr w:rsidR="00457CE7" w:rsidRPr="001A370A" w14:paraId="0E4607DD" w14:textId="77777777" w:rsidTr="00287061">
        <w:tc>
          <w:tcPr>
            <w:tcW w:w="846" w:type="dxa"/>
            <w:tcBorders>
              <w:top w:val="single" w:sz="4" w:space="0" w:color="auto"/>
              <w:left w:val="single" w:sz="4" w:space="0" w:color="auto"/>
              <w:bottom w:val="single" w:sz="4" w:space="0" w:color="auto"/>
              <w:right w:val="single" w:sz="4" w:space="0" w:color="auto"/>
            </w:tcBorders>
          </w:tcPr>
          <w:p w14:paraId="74AA7940" w14:textId="470A858A" w:rsidR="00457CE7" w:rsidRPr="001A370A" w:rsidRDefault="00457CE7" w:rsidP="00457CE7">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r w:rsidR="00A22A5B">
              <w:rPr>
                <w:rFonts w:asciiTheme="minorHAnsi" w:hAnsiTheme="minorHAnsi"/>
                <w:color w:val="1F4E79" w:themeColor="accent5" w:themeShade="80"/>
                <w:sz w:val="20"/>
              </w:rPr>
              <w:t>2</w:t>
            </w:r>
          </w:p>
        </w:tc>
        <w:tc>
          <w:tcPr>
            <w:tcW w:w="3260" w:type="dxa"/>
            <w:tcBorders>
              <w:top w:val="single" w:sz="4" w:space="0" w:color="auto"/>
              <w:left w:val="single" w:sz="4" w:space="0" w:color="auto"/>
              <w:bottom w:val="single" w:sz="4" w:space="0" w:color="auto"/>
              <w:right w:val="single" w:sz="4" w:space="0" w:color="auto"/>
            </w:tcBorders>
          </w:tcPr>
          <w:p w14:paraId="4AFA6FFB" w14:textId="5A94BD78" w:rsidR="00457CE7" w:rsidRDefault="00457CE7" w:rsidP="00457CE7">
            <w:pPr>
              <w:rPr>
                <w:rFonts w:asciiTheme="minorHAnsi" w:hAnsiTheme="minorHAnsi"/>
                <w:color w:val="1F4E79" w:themeColor="accent5" w:themeShade="80"/>
                <w:sz w:val="20"/>
              </w:rPr>
            </w:pPr>
            <w:r>
              <w:rPr>
                <w:rFonts w:asciiTheme="minorHAnsi" w:hAnsiTheme="minorHAnsi"/>
                <w:color w:val="1F4E79" w:themeColor="accent5" w:themeShade="80"/>
                <w:sz w:val="20"/>
              </w:rPr>
              <w:t>Following 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r w:rsidR="00177F7E">
              <w:rPr>
                <w:rFonts w:asciiTheme="minorHAnsi" w:hAnsiTheme="minorHAnsi"/>
                <w:color w:val="1F4E79" w:themeColor="accent5" w:themeShade="80"/>
                <w:sz w:val="20"/>
              </w:rPr>
              <w:t>1</w:t>
            </w:r>
            <w:r w:rsidR="00716B58">
              <w:rPr>
                <w:rFonts w:asciiTheme="minorHAnsi" w:hAnsiTheme="minorHAnsi"/>
                <w:color w:val="1F4E79" w:themeColor="accent5" w:themeShade="80"/>
                <w:sz w:val="20"/>
              </w:rPr>
              <w:t>.</w:t>
            </w:r>
            <w:r>
              <w:rPr>
                <w:rFonts w:asciiTheme="minorHAnsi" w:hAnsiTheme="minorHAnsi"/>
                <w:color w:val="1F4E79" w:themeColor="accent5" w:themeShade="80"/>
                <w:sz w:val="20"/>
              </w:rPr>
              <w:t xml:space="preserve"> </w:t>
            </w:r>
            <w:r w:rsidR="00177F7E" w:rsidRPr="00275FB0">
              <w:rPr>
                <w:rFonts w:asciiTheme="minorHAnsi" w:hAnsiTheme="minorHAnsi"/>
                <w:color w:val="1F4E79" w:themeColor="accent5" w:themeShade="80"/>
                <w:sz w:val="20"/>
              </w:rPr>
              <w:t>where the message has passed synchronous validation</w:t>
            </w:r>
            <w:r w:rsidR="00177F7E">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04A6C109" w14:textId="03673670" w:rsidR="00457CE7" w:rsidRPr="001A370A" w:rsidRDefault="00457CE7" w:rsidP="00457CE7">
            <w:pPr>
              <w:rPr>
                <w:rFonts w:asciiTheme="minorHAnsi" w:hAnsiTheme="minorHAnsi"/>
                <w:color w:val="1F4E79" w:themeColor="accent5" w:themeShade="80"/>
                <w:sz w:val="20"/>
              </w:rPr>
            </w:pPr>
            <w:r>
              <w:rPr>
                <w:rFonts w:asciiTheme="minorHAnsi" w:hAnsiTheme="minorHAnsi"/>
                <w:color w:val="1F4E79" w:themeColor="accent5" w:themeShade="80"/>
                <w:sz w:val="20"/>
              </w:rPr>
              <w:t>Update Regulatory Alliance data</w:t>
            </w:r>
            <w:r w:rsidRPr="00147DD9">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0C482960" w14:textId="77777777" w:rsidR="00457CE7" w:rsidRPr="001A370A" w:rsidRDefault="00457CE7"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4767F6B4" w14:textId="29A0276D" w:rsidR="00457CE7" w:rsidRPr="001A370A" w:rsidRDefault="00457CE7" w:rsidP="00457CE7">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7A704562" w14:textId="660586EF" w:rsidR="00457CE7" w:rsidRPr="001A370A" w:rsidRDefault="00457CE7" w:rsidP="00457CE7">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4022B351" w14:textId="7D1670C9" w:rsidR="00457CE7" w:rsidRPr="00A22A5B" w:rsidRDefault="00457CE7" w:rsidP="00457CE7">
            <w:pPr>
              <w:rPr>
                <w:rFonts w:asciiTheme="minorHAnsi" w:hAnsiTheme="minorHAnsi"/>
                <w:color w:val="1F4E79" w:themeColor="accent5" w:themeShade="80"/>
                <w:sz w:val="20"/>
              </w:rPr>
            </w:pPr>
          </w:p>
        </w:tc>
      </w:tr>
      <w:tr w:rsidR="00891927" w:rsidRPr="001A370A" w14:paraId="5A797C7B" w14:textId="77777777" w:rsidTr="00287061">
        <w:tc>
          <w:tcPr>
            <w:tcW w:w="14884" w:type="dxa"/>
            <w:gridSpan w:val="7"/>
            <w:tcBorders>
              <w:top w:val="single" w:sz="4" w:space="0" w:color="auto"/>
              <w:left w:val="single" w:sz="4" w:space="0" w:color="auto"/>
              <w:bottom w:val="single" w:sz="4" w:space="0" w:color="auto"/>
              <w:right w:val="single" w:sz="4" w:space="0" w:color="auto"/>
            </w:tcBorders>
          </w:tcPr>
          <w:p w14:paraId="2B684706" w14:textId="77777777" w:rsidR="00891927" w:rsidRPr="00A22A5B" w:rsidRDefault="00891927" w:rsidP="00891927">
            <w:pPr>
              <w:rPr>
                <w:rFonts w:asciiTheme="minorHAnsi" w:hAnsiTheme="minorHAnsi"/>
                <w:color w:val="1F4E79" w:themeColor="accent5" w:themeShade="80"/>
                <w:sz w:val="20"/>
              </w:rPr>
            </w:pPr>
            <w:r w:rsidRPr="00A22A5B">
              <w:rPr>
                <w:rFonts w:asciiTheme="minorHAnsi" w:hAnsiTheme="minorHAnsi"/>
                <w:color w:val="1F4E79" w:themeColor="accent5" w:themeShade="80"/>
                <w:sz w:val="20"/>
              </w:rPr>
              <w:t>Where a Regulatory Alliance between a Shipper and Gas Transporter is ended</w:t>
            </w:r>
          </w:p>
        </w:tc>
      </w:tr>
      <w:tr w:rsidR="00891927" w:rsidRPr="001A370A" w14:paraId="44D45792" w14:textId="77777777" w:rsidTr="0009723C">
        <w:tc>
          <w:tcPr>
            <w:tcW w:w="846" w:type="dxa"/>
            <w:tcBorders>
              <w:top w:val="single" w:sz="4" w:space="0" w:color="auto"/>
              <w:left w:val="single" w:sz="4" w:space="0" w:color="auto"/>
              <w:bottom w:val="single" w:sz="4" w:space="0" w:color="auto"/>
              <w:right w:val="single" w:sz="4" w:space="0" w:color="auto"/>
            </w:tcBorders>
          </w:tcPr>
          <w:p w14:paraId="01A96995" w14:textId="79B1E748" w:rsidR="00891927" w:rsidRDefault="002171CF" w:rsidP="00891927">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r w:rsidR="00A22A5B">
              <w:rPr>
                <w:rFonts w:asciiTheme="minorHAnsi" w:hAnsiTheme="minorHAnsi"/>
                <w:color w:val="1F4E79" w:themeColor="accent5" w:themeShade="80"/>
                <w:sz w:val="20"/>
              </w:rPr>
              <w:t>3</w:t>
            </w:r>
          </w:p>
        </w:tc>
        <w:tc>
          <w:tcPr>
            <w:tcW w:w="3260" w:type="dxa"/>
            <w:tcBorders>
              <w:top w:val="single" w:sz="4" w:space="0" w:color="auto"/>
              <w:left w:val="single" w:sz="4" w:space="0" w:color="auto"/>
              <w:bottom w:val="single" w:sz="4" w:space="0" w:color="auto"/>
              <w:right w:val="single" w:sz="4" w:space="0" w:color="auto"/>
            </w:tcBorders>
          </w:tcPr>
          <w:p w14:paraId="5B442602" w14:textId="71640FB3" w:rsidR="00891927" w:rsidRDefault="00891927" w:rsidP="00891927">
            <w:pPr>
              <w:rPr>
                <w:rFonts w:asciiTheme="minorHAnsi" w:hAnsiTheme="minorHAnsi"/>
                <w:color w:val="1F4E79" w:themeColor="accent5" w:themeShade="80"/>
                <w:sz w:val="20"/>
              </w:rPr>
            </w:pPr>
            <w:r>
              <w:rPr>
                <w:rFonts w:asciiTheme="minorHAnsi" w:hAnsiTheme="minorHAnsi"/>
                <w:color w:val="1F4E79" w:themeColor="accent5" w:themeShade="80"/>
                <w:sz w:val="20"/>
              </w:rPr>
              <w:t>Following</w:t>
            </w:r>
            <w:r w:rsidRPr="00CD201B">
              <w:rPr>
                <w:rFonts w:asciiTheme="minorHAnsi" w:hAnsiTheme="minorHAnsi"/>
                <w:color w:val="1F4E79" w:themeColor="accent5" w:themeShade="80"/>
                <w:sz w:val="20"/>
              </w:rPr>
              <w:t xml:space="preserve"> </w:t>
            </w:r>
            <w:r w:rsidRPr="001A370A">
              <w:rPr>
                <w:rFonts w:asciiTheme="minorHAnsi" w:hAnsiTheme="minorHAnsi"/>
                <w:color w:val="1F4E79" w:themeColor="accent5" w:themeShade="80"/>
                <w:sz w:val="20"/>
              </w:rPr>
              <w:t xml:space="preserve">notification </w:t>
            </w:r>
            <w:r>
              <w:rPr>
                <w:rFonts w:asciiTheme="minorHAnsi" w:hAnsiTheme="minorHAnsi"/>
                <w:color w:val="1F4E79" w:themeColor="accent5" w:themeShade="80"/>
                <w:sz w:val="20"/>
              </w:rPr>
              <w:t xml:space="preserve">that a </w:t>
            </w:r>
            <w:r w:rsidRPr="001A370A">
              <w:rPr>
                <w:rFonts w:asciiTheme="minorHAnsi" w:hAnsiTheme="minorHAnsi"/>
                <w:color w:val="1F4E79" w:themeColor="accent5" w:themeShade="80"/>
                <w:sz w:val="20"/>
              </w:rPr>
              <w:t>Gas Transporter Regulatory A</w:t>
            </w:r>
            <w:r>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with a Shippe</w:t>
            </w:r>
            <w:r>
              <w:rPr>
                <w:rFonts w:asciiTheme="minorHAnsi" w:hAnsiTheme="minorHAnsi"/>
                <w:color w:val="1F4E79" w:themeColor="accent5" w:themeShade="80"/>
                <w:sz w:val="20"/>
              </w:rPr>
              <w:t>r has been ended</w:t>
            </w:r>
            <w:r w:rsidR="00A22A5B">
              <w:rPr>
                <w:rFonts w:asciiTheme="minorHAnsi" w:hAnsiTheme="minorHAnsi"/>
                <w:color w:val="1F4E79" w:themeColor="accent5" w:themeShade="80"/>
                <w:sz w:val="20"/>
              </w:rPr>
              <w:t xml:space="preserve"> in accordance with the UNC</w:t>
            </w:r>
            <w:r>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6073135C" w14:textId="6A99DBA4" w:rsidR="00891927" w:rsidRDefault="00891927" w:rsidP="00891927">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Notify</w:t>
            </w:r>
            <w:r>
              <w:rPr>
                <w:rFonts w:asciiTheme="minorHAnsi" w:hAnsiTheme="minorHAnsi"/>
                <w:color w:val="1F4E79" w:themeColor="accent5" w:themeShade="80"/>
                <w:sz w:val="20"/>
              </w:rPr>
              <w:t xml:space="preserve"> </w:t>
            </w:r>
            <w:r w:rsidRPr="001A370A">
              <w:rPr>
                <w:rFonts w:asciiTheme="minorHAnsi" w:hAnsiTheme="minorHAnsi"/>
                <w:color w:val="1F4E79" w:themeColor="accent5" w:themeShade="80"/>
                <w:sz w:val="20"/>
              </w:rPr>
              <w:t>Regulatory A</w:t>
            </w:r>
            <w:r>
              <w:rPr>
                <w:rFonts w:asciiTheme="minorHAnsi" w:hAnsiTheme="minorHAnsi"/>
                <w:color w:val="1F4E79" w:themeColor="accent5" w:themeShade="80"/>
                <w:sz w:val="20"/>
              </w:rPr>
              <w:t>lliance has ended.</w:t>
            </w:r>
          </w:p>
        </w:tc>
        <w:tc>
          <w:tcPr>
            <w:tcW w:w="1446" w:type="dxa"/>
            <w:tcBorders>
              <w:top w:val="single" w:sz="4" w:space="0" w:color="auto"/>
              <w:left w:val="single" w:sz="4" w:space="0" w:color="auto"/>
              <w:bottom w:val="single" w:sz="4" w:space="0" w:color="auto"/>
              <w:right w:val="single" w:sz="4" w:space="0" w:color="auto"/>
            </w:tcBorders>
          </w:tcPr>
          <w:p w14:paraId="39BAA6A9" w14:textId="77777777" w:rsidR="00891927" w:rsidRDefault="00891927"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Gas Retail Data Agent</w:t>
            </w:r>
          </w:p>
        </w:tc>
        <w:tc>
          <w:tcPr>
            <w:tcW w:w="1532" w:type="dxa"/>
            <w:tcBorders>
              <w:top w:val="single" w:sz="4" w:space="0" w:color="auto"/>
              <w:left w:val="single" w:sz="4" w:space="0" w:color="auto"/>
              <w:bottom w:val="single" w:sz="4" w:space="0" w:color="auto"/>
              <w:right w:val="single" w:sz="4" w:space="0" w:color="auto"/>
            </w:tcBorders>
          </w:tcPr>
          <w:p w14:paraId="48986CFF" w14:textId="77777777" w:rsidR="00891927" w:rsidRDefault="00891927"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p w14:paraId="1A9A570B" w14:textId="5FC388EC" w:rsidR="00891927" w:rsidRPr="001A370A" w:rsidRDefault="00891927" w:rsidP="0009723C">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513EFD3F" w14:textId="507ED93C" w:rsidR="00891927" w:rsidRDefault="00220822" w:rsidP="00891927">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 Role Alliance</w:t>
            </w:r>
            <w:r w:rsidR="00891927">
              <w:rPr>
                <w:rStyle w:val="FootnoteReference"/>
                <w:rFonts w:asciiTheme="minorHAnsi" w:hAnsiTheme="minorHAnsi"/>
                <w:color w:val="1F4E79" w:themeColor="accent5" w:themeShade="80"/>
                <w:sz w:val="20"/>
              </w:rPr>
              <w:footnoteReference w:id="16"/>
            </w:r>
          </w:p>
        </w:tc>
        <w:tc>
          <w:tcPr>
            <w:tcW w:w="1592" w:type="dxa"/>
            <w:tcBorders>
              <w:top w:val="single" w:sz="4" w:space="0" w:color="auto"/>
              <w:left w:val="single" w:sz="4" w:space="0" w:color="auto"/>
              <w:bottom w:val="single" w:sz="4" w:space="0" w:color="auto"/>
              <w:right w:val="single" w:sz="4" w:space="0" w:color="auto"/>
            </w:tcBorders>
          </w:tcPr>
          <w:p w14:paraId="239D33C3" w14:textId="4976AC8F" w:rsidR="00891927" w:rsidRPr="00A22A5B" w:rsidRDefault="00891927" w:rsidP="00891927">
            <w:pPr>
              <w:rPr>
                <w:rFonts w:asciiTheme="minorHAnsi" w:hAnsiTheme="minorHAnsi"/>
                <w:color w:val="1F4E79" w:themeColor="accent5" w:themeShade="80"/>
                <w:sz w:val="20"/>
              </w:rPr>
            </w:pPr>
            <w:r w:rsidRPr="00A22A5B">
              <w:rPr>
                <w:rFonts w:asciiTheme="minorHAnsi" w:hAnsiTheme="minorHAnsi"/>
                <w:color w:val="1F4E79" w:themeColor="accent5" w:themeShade="80"/>
                <w:sz w:val="20"/>
              </w:rPr>
              <w:t>CSS API</w:t>
            </w:r>
          </w:p>
          <w:p w14:paraId="60D775F0" w14:textId="68C6C2F6" w:rsidR="00891927" w:rsidRPr="00A22A5B" w:rsidRDefault="00891927" w:rsidP="00891927">
            <w:pPr>
              <w:rPr>
                <w:rFonts w:asciiTheme="minorHAnsi" w:hAnsiTheme="minorHAnsi"/>
                <w:color w:val="1F4E79" w:themeColor="accent5" w:themeShade="80"/>
                <w:sz w:val="20"/>
              </w:rPr>
            </w:pPr>
          </w:p>
        </w:tc>
      </w:tr>
      <w:tr w:rsidR="009E60F3" w:rsidRPr="001A370A" w14:paraId="6EF40DB8" w14:textId="77777777" w:rsidTr="00287061">
        <w:tc>
          <w:tcPr>
            <w:tcW w:w="846" w:type="dxa"/>
            <w:tcBorders>
              <w:top w:val="single" w:sz="4" w:space="0" w:color="auto"/>
              <w:left w:val="single" w:sz="4" w:space="0" w:color="auto"/>
              <w:bottom w:val="single" w:sz="4" w:space="0" w:color="auto"/>
              <w:right w:val="single" w:sz="4" w:space="0" w:color="auto"/>
            </w:tcBorders>
          </w:tcPr>
          <w:p w14:paraId="76DCFBBD" w14:textId="464FFEEA" w:rsidR="009E60F3"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r w:rsidR="00A22A5B">
              <w:rPr>
                <w:rFonts w:asciiTheme="minorHAnsi" w:hAnsiTheme="minorHAnsi"/>
                <w:color w:val="1F4E79" w:themeColor="accent5" w:themeShade="80"/>
                <w:sz w:val="20"/>
              </w:rPr>
              <w:t>4</w:t>
            </w:r>
          </w:p>
        </w:tc>
        <w:tc>
          <w:tcPr>
            <w:tcW w:w="3260" w:type="dxa"/>
            <w:tcBorders>
              <w:top w:val="single" w:sz="4" w:space="0" w:color="auto"/>
              <w:left w:val="single" w:sz="4" w:space="0" w:color="auto"/>
              <w:bottom w:val="single" w:sz="4" w:space="0" w:color="auto"/>
              <w:right w:val="single" w:sz="4" w:space="0" w:color="auto"/>
            </w:tcBorders>
          </w:tcPr>
          <w:p w14:paraId="16B28264" w14:textId="05F32935" w:rsidR="009E60F3"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Following 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r w:rsidR="00A22A5B">
              <w:rPr>
                <w:rFonts w:asciiTheme="minorHAnsi" w:hAnsiTheme="minorHAnsi"/>
                <w:color w:val="1F4E79" w:themeColor="accent5" w:themeShade="80"/>
                <w:sz w:val="20"/>
              </w:rPr>
              <w:t>3</w:t>
            </w:r>
            <w:r>
              <w:rPr>
                <w:rFonts w:asciiTheme="minorHAnsi" w:hAnsiTheme="minorHAnsi"/>
                <w:color w:val="1F4E79" w:themeColor="accent5" w:themeShade="80"/>
                <w:sz w:val="20"/>
              </w:rPr>
              <w:t xml:space="preserve"> </w:t>
            </w:r>
            <w:r w:rsidR="0013466E" w:rsidRPr="00275FB0">
              <w:rPr>
                <w:rFonts w:asciiTheme="minorHAnsi" w:hAnsiTheme="minorHAnsi"/>
                <w:color w:val="1F4E79" w:themeColor="accent5" w:themeShade="80"/>
                <w:sz w:val="20"/>
              </w:rPr>
              <w:t>where the message has passed synchronous validation</w:t>
            </w:r>
            <w:r w:rsidR="0013466E">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5940EC33" w14:textId="270468AF" w:rsidR="009E60F3"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Update Regulatory Alliance data</w:t>
            </w:r>
            <w:r w:rsidRPr="00147DD9">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2AB2515F" w14:textId="77777777" w:rsidR="009E60F3" w:rsidRDefault="009E60F3"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15E8721F" w14:textId="6F30B80B" w:rsidR="009E60F3" w:rsidRPr="001A370A" w:rsidRDefault="009E60F3" w:rsidP="009E60F3">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116EC31E" w14:textId="45BED3DA" w:rsidR="009E60F3"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613FFDAF" w14:textId="44D232B4" w:rsidR="009E60F3" w:rsidRDefault="009E60F3" w:rsidP="009E60F3">
            <w:pPr>
              <w:rPr>
                <w:rFonts w:asciiTheme="minorHAnsi" w:hAnsiTheme="minorHAnsi"/>
                <w:color w:val="1F4E79" w:themeColor="accent5" w:themeShade="80"/>
                <w:sz w:val="20"/>
              </w:rPr>
            </w:pPr>
          </w:p>
        </w:tc>
      </w:tr>
      <w:tr w:rsidR="002171CF" w:rsidRPr="001A370A" w14:paraId="17DFE96B" w14:textId="77777777" w:rsidTr="00287061">
        <w:tc>
          <w:tcPr>
            <w:tcW w:w="14884" w:type="dxa"/>
            <w:gridSpan w:val="7"/>
            <w:tcBorders>
              <w:top w:val="single" w:sz="4" w:space="0" w:color="auto"/>
              <w:left w:val="single" w:sz="4" w:space="0" w:color="auto"/>
              <w:bottom w:val="single" w:sz="4" w:space="0" w:color="auto"/>
              <w:right w:val="single" w:sz="4" w:space="0" w:color="auto"/>
            </w:tcBorders>
          </w:tcPr>
          <w:p w14:paraId="7DC208FE" w14:textId="77777777" w:rsidR="002171CF" w:rsidRPr="001A370A" w:rsidRDefault="002171CF" w:rsidP="002171CF">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Where a Regulatory A</w:t>
            </w:r>
            <w:r>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between an Electricity Supplier and Distribution Network Operator is create</w:t>
            </w:r>
            <w:r>
              <w:rPr>
                <w:rFonts w:asciiTheme="minorHAnsi" w:hAnsiTheme="minorHAnsi"/>
                <w:color w:val="1F4E79" w:themeColor="accent5" w:themeShade="80"/>
                <w:sz w:val="20"/>
              </w:rPr>
              <w:t>d</w:t>
            </w:r>
          </w:p>
        </w:tc>
      </w:tr>
      <w:tr w:rsidR="002171CF" w:rsidRPr="001A370A" w14:paraId="5806C439" w14:textId="77777777" w:rsidTr="00AC722E">
        <w:tc>
          <w:tcPr>
            <w:tcW w:w="846" w:type="dxa"/>
            <w:tcBorders>
              <w:top w:val="single" w:sz="4" w:space="0" w:color="auto"/>
              <w:left w:val="single" w:sz="4" w:space="0" w:color="auto"/>
              <w:bottom w:val="single" w:sz="4" w:space="0" w:color="auto"/>
              <w:right w:val="single" w:sz="4" w:space="0" w:color="auto"/>
            </w:tcBorders>
          </w:tcPr>
          <w:p w14:paraId="040A6C24" w14:textId="5C8093B2" w:rsidR="002171CF" w:rsidRPr="00AC722E" w:rsidRDefault="00684C55" w:rsidP="00AC722E">
            <w:pPr>
              <w:pStyle w:val="Heading5"/>
              <w:keepNext w:val="0"/>
              <w:keepLines w:val="0"/>
              <w:numPr>
                <w:ilvl w:val="0"/>
                <w:numId w:val="0"/>
              </w:numPr>
              <w:tabs>
                <w:tab w:val="left" w:pos="0"/>
              </w:tabs>
              <w:spacing w:before="0" w:after="200"/>
              <w:rPr>
                <w:rFonts w:asciiTheme="minorHAnsi" w:hAnsiTheme="minorHAnsi"/>
                <w:color w:val="5B9BD5" w:themeColor="accent5"/>
                <w:sz w:val="20"/>
              </w:rPr>
            </w:pPr>
            <w:r>
              <w:rPr>
                <w:rFonts w:asciiTheme="minorHAnsi" w:hAnsiTheme="minorHAnsi" w:cs="Arial"/>
                <w:color w:val="1F4E79" w:themeColor="accent5" w:themeShade="80"/>
                <w:sz w:val="20"/>
              </w:rPr>
              <w:t>4.1</w:t>
            </w:r>
            <w:r w:rsidR="0008292E">
              <w:rPr>
                <w:rFonts w:asciiTheme="minorHAnsi" w:hAnsiTheme="minorHAnsi" w:cs="Arial"/>
                <w:color w:val="1F4E79" w:themeColor="accent5" w:themeShade="80"/>
                <w:sz w:val="20"/>
              </w:rPr>
              <w:t>0</w:t>
            </w:r>
            <w:r>
              <w:rPr>
                <w:rFonts w:asciiTheme="minorHAnsi" w:hAnsiTheme="minorHAnsi" w:cs="Arial"/>
                <w:color w:val="1F4E79" w:themeColor="accent5" w:themeShade="80"/>
                <w:sz w:val="20"/>
              </w:rPr>
              <w:t>.</w:t>
            </w:r>
            <w:r w:rsidR="00A22A5B">
              <w:rPr>
                <w:rFonts w:asciiTheme="minorHAnsi" w:hAnsiTheme="minorHAnsi" w:cs="Arial"/>
                <w:color w:val="1F4E79" w:themeColor="accent5" w:themeShade="80"/>
                <w:sz w:val="20"/>
              </w:rPr>
              <w:t>5</w:t>
            </w:r>
          </w:p>
        </w:tc>
        <w:tc>
          <w:tcPr>
            <w:tcW w:w="3260" w:type="dxa"/>
            <w:tcBorders>
              <w:top w:val="single" w:sz="4" w:space="0" w:color="auto"/>
              <w:left w:val="single" w:sz="4" w:space="0" w:color="auto"/>
              <w:bottom w:val="single" w:sz="4" w:space="0" w:color="auto"/>
              <w:right w:val="single" w:sz="4" w:space="0" w:color="auto"/>
            </w:tcBorders>
          </w:tcPr>
          <w:p w14:paraId="1EE35262" w14:textId="68F5212A" w:rsidR="002171CF" w:rsidRPr="001A370A" w:rsidRDefault="002171CF" w:rsidP="002171CF">
            <w:pPr>
              <w:rPr>
                <w:rFonts w:asciiTheme="minorHAnsi" w:hAnsiTheme="minorHAnsi"/>
                <w:color w:val="1F4E79" w:themeColor="accent5" w:themeShade="80"/>
                <w:sz w:val="20"/>
              </w:rPr>
            </w:pPr>
            <w:r>
              <w:rPr>
                <w:rFonts w:asciiTheme="minorHAnsi" w:hAnsiTheme="minorHAnsi"/>
                <w:color w:val="1F4E79" w:themeColor="accent5" w:themeShade="80"/>
                <w:sz w:val="20"/>
              </w:rPr>
              <w:t>Following</w:t>
            </w:r>
            <w:r w:rsidRPr="001A370A">
              <w:rPr>
                <w:rFonts w:asciiTheme="minorHAnsi" w:hAnsiTheme="minorHAnsi"/>
                <w:color w:val="1F4E79" w:themeColor="accent5" w:themeShade="80"/>
                <w:sz w:val="20"/>
              </w:rPr>
              <w:t xml:space="preserve"> notification from Distribution Network Operator of a </w:t>
            </w:r>
            <w:r>
              <w:rPr>
                <w:rFonts w:asciiTheme="minorHAnsi" w:hAnsiTheme="minorHAnsi"/>
                <w:color w:val="1F4E79" w:themeColor="accent5" w:themeShade="80"/>
                <w:sz w:val="20"/>
              </w:rPr>
              <w:t>new</w:t>
            </w:r>
            <w:r w:rsidRPr="001A370A">
              <w:rPr>
                <w:rFonts w:asciiTheme="minorHAnsi" w:hAnsiTheme="minorHAnsi"/>
                <w:color w:val="1F4E79" w:themeColor="accent5" w:themeShade="80"/>
                <w:sz w:val="20"/>
              </w:rPr>
              <w:t xml:space="preserve"> Regulatory A</w:t>
            </w:r>
            <w:r>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with an Energy Supplier</w:t>
            </w:r>
            <w:r>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11DC4103" w14:textId="37B5E92F" w:rsidR="002171CF" w:rsidRPr="001A370A" w:rsidRDefault="002171CF" w:rsidP="002171CF">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Notify new Regulatory A</w:t>
            </w:r>
            <w:r>
              <w:rPr>
                <w:rFonts w:asciiTheme="minorHAnsi" w:hAnsiTheme="minorHAnsi"/>
                <w:color w:val="1F4E79" w:themeColor="accent5" w:themeShade="80"/>
                <w:sz w:val="20"/>
              </w:rPr>
              <w:t>lliance.</w:t>
            </w:r>
          </w:p>
        </w:tc>
        <w:tc>
          <w:tcPr>
            <w:tcW w:w="1446" w:type="dxa"/>
            <w:tcBorders>
              <w:top w:val="single" w:sz="4" w:space="0" w:color="auto"/>
              <w:left w:val="single" w:sz="4" w:space="0" w:color="auto"/>
              <w:bottom w:val="single" w:sz="4" w:space="0" w:color="auto"/>
              <w:right w:val="single" w:sz="4" w:space="0" w:color="auto"/>
            </w:tcBorders>
          </w:tcPr>
          <w:p w14:paraId="49B6C789" w14:textId="58BF929B" w:rsidR="002171CF" w:rsidRPr="001A370A" w:rsidRDefault="002171CF" w:rsidP="006039D1">
            <w:pPr>
              <w:pStyle w:val="ListParagraph"/>
              <w:numPr>
                <w:ilvl w:val="0"/>
                <w:numId w:val="3"/>
              </w:numPr>
              <w:ind w:left="147" w:hanging="142"/>
              <w:rPr>
                <w:rFonts w:asciiTheme="minorHAnsi" w:hAnsiTheme="minorHAnsi"/>
                <w:color w:val="1F4E79" w:themeColor="accent5" w:themeShade="80"/>
                <w:sz w:val="20"/>
              </w:rPr>
            </w:pPr>
            <w:r w:rsidRPr="008F4191">
              <w:rPr>
                <w:rFonts w:asciiTheme="minorHAnsi" w:hAnsiTheme="minorHAnsi"/>
                <w:color w:val="1F4E79" w:themeColor="accent5" w:themeShade="80"/>
                <w:sz w:val="20"/>
              </w:rPr>
              <w:t>Electricity Retail Data Agent</w:t>
            </w:r>
          </w:p>
        </w:tc>
        <w:tc>
          <w:tcPr>
            <w:tcW w:w="1532" w:type="dxa"/>
            <w:tcBorders>
              <w:top w:val="single" w:sz="4" w:space="0" w:color="auto"/>
              <w:left w:val="single" w:sz="4" w:space="0" w:color="auto"/>
              <w:bottom w:val="single" w:sz="4" w:space="0" w:color="auto"/>
              <w:right w:val="single" w:sz="4" w:space="0" w:color="auto"/>
            </w:tcBorders>
          </w:tcPr>
          <w:p w14:paraId="0411BC7F" w14:textId="77777777" w:rsidR="002171CF" w:rsidRDefault="002171CF"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p w14:paraId="377912ED" w14:textId="77777777" w:rsidR="002171CF" w:rsidRPr="001A370A" w:rsidRDefault="002171CF" w:rsidP="00386A8F">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3AD7F02E" w14:textId="5C8792EA" w:rsidR="002171CF" w:rsidRDefault="002171CF" w:rsidP="002171CF">
            <w:pPr>
              <w:rPr>
                <w:rFonts w:asciiTheme="minorHAnsi" w:hAnsiTheme="minorHAnsi"/>
                <w:color w:val="1F4E79" w:themeColor="accent5" w:themeShade="80"/>
                <w:sz w:val="20"/>
              </w:rPr>
            </w:pPr>
            <w:r>
              <w:rPr>
                <w:rFonts w:asciiTheme="minorHAnsi" w:hAnsiTheme="minorHAnsi"/>
                <w:color w:val="1F4E79" w:themeColor="accent5" w:themeShade="80"/>
                <w:sz w:val="20"/>
              </w:rPr>
              <w:t>Market Partic</w:t>
            </w:r>
            <w:r w:rsidR="00F03F56">
              <w:rPr>
                <w:rFonts w:asciiTheme="minorHAnsi" w:hAnsiTheme="minorHAnsi"/>
                <w:color w:val="1F4E79" w:themeColor="accent5" w:themeShade="80"/>
                <w:sz w:val="20"/>
              </w:rPr>
              <w:t xml:space="preserve">ipant Role </w:t>
            </w:r>
            <w:r>
              <w:rPr>
                <w:rFonts w:asciiTheme="minorHAnsi" w:hAnsiTheme="minorHAnsi"/>
                <w:color w:val="1F4E79" w:themeColor="accent5" w:themeShade="80"/>
                <w:sz w:val="20"/>
              </w:rPr>
              <w:t>Alliance</w:t>
            </w:r>
            <w:r>
              <w:rPr>
                <w:rStyle w:val="FootnoteReference"/>
                <w:rFonts w:asciiTheme="minorHAnsi" w:hAnsiTheme="minorHAnsi"/>
                <w:color w:val="1F4E79" w:themeColor="accent5" w:themeShade="80"/>
                <w:sz w:val="20"/>
              </w:rPr>
              <w:footnoteReference w:id="17"/>
            </w:r>
          </w:p>
          <w:p w14:paraId="0925E5A3" w14:textId="581C14B1" w:rsidR="002171CF" w:rsidRPr="001A370A" w:rsidRDefault="002171CF" w:rsidP="002171CF">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0DE7584A" w14:textId="471065FF" w:rsidR="002171CF" w:rsidRDefault="002171CF" w:rsidP="002171CF">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p w14:paraId="7F32B997" w14:textId="77777777" w:rsidR="002171CF" w:rsidRPr="001A370A" w:rsidRDefault="002171CF" w:rsidP="002171CF">
            <w:pPr>
              <w:rPr>
                <w:rFonts w:asciiTheme="minorHAnsi" w:hAnsiTheme="minorHAnsi"/>
                <w:color w:val="1F4E79" w:themeColor="accent5" w:themeShade="80"/>
                <w:sz w:val="20"/>
              </w:rPr>
            </w:pPr>
          </w:p>
        </w:tc>
      </w:tr>
      <w:tr w:rsidR="009E60F3" w:rsidRPr="001A370A" w14:paraId="5E283BD1" w14:textId="77777777" w:rsidTr="00287061">
        <w:tc>
          <w:tcPr>
            <w:tcW w:w="846" w:type="dxa"/>
            <w:tcBorders>
              <w:top w:val="single" w:sz="4" w:space="0" w:color="auto"/>
              <w:left w:val="single" w:sz="4" w:space="0" w:color="auto"/>
              <w:bottom w:val="single" w:sz="4" w:space="0" w:color="auto"/>
              <w:right w:val="single" w:sz="4" w:space="0" w:color="auto"/>
            </w:tcBorders>
          </w:tcPr>
          <w:p w14:paraId="5CC07A8A" w14:textId="12DEC2F3" w:rsidR="009E60F3" w:rsidRPr="001A370A" w:rsidRDefault="009E60F3" w:rsidP="009E60F3">
            <w:pPr>
              <w:pStyle w:val="Heading5"/>
              <w:keepNext w:val="0"/>
              <w:keepLines w:val="0"/>
              <w:numPr>
                <w:ilvl w:val="0"/>
                <w:numId w:val="0"/>
              </w:numPr>
              <w:tabs>
                <w:tab w:val="left" w:pos="0"/>
              </w:tabs>
              <w:spacing w:before="0" w:after="200"/>
              <w:rPr>
                <w:rFonts w:asciiTheme="minorHAnsi" w:hAnsiTheme="minorHAnsi" w:cs="Arial"/>
                <w:color w:val="1F4E79" w:themeColor="accent5" w:themeShade="80"/>
                <w:sz w:val="20"/>
              </w:rPr>
            </w:pPr>
            <w:r>
              <w:rPr>
                <w:rFonts w:asciiTheme="minorHAnsi" w:hAnsiTheme="minorHAnsi" w:cs="Arial"/>
                <w:color w:val="1F4E79" w:themeColor="accent5" w:themeShade="80"/>
                <w:sz w:val="20"/>
              </w:rPr>
              <w:t>4.1</w:t>
            </w:r>
            <w:r w:rsidR="0008292E">
              <w:rPr>
                <w:rFonts w:asciiTheme="minorHAnsi" w:hAnsiTheme="minorHAnsi" w:cs="Arial"/>
                <w:color w:val="1F4E79" w:themeColor="accent5" w:themeShade="80"/>
                <w:sz w:val="20"/>
              </w:rPr>
              <w:t>0</w:t>
            </w:r>
            <w:r>
              <w:rPr>
                <w:rFonts w:asciiTheme="minorHAnsi" w:hAnsiTheme="minorHAnsi" w:cs="Arial"/>
                <w:color w:val="1F4E79" w:themeColor="accent5" w:themeShade="80"/>
                <w:sz w:val="20"/>
              </w:rPr>
              <w:t>.</w:t>
            </w:r>
            <w:r w:rsidR="007627FE">
              <w:rPr>
                <w:rFonts w:asciiTheme="minorHAnsi" w:hAnsiTheme="minorHAnsi" w:cs="Arial"/>
                <w:color w:val="1F4E79" w:themeColor="accent5" w:themeShade="80"/>
                <w:sz w:val="20"/>
              </w:rPr>
              <w:t>6</w:t>
            </w:r>
          </w:p>
        </w:tc>
        <w:tc>
          <w:tcPr>
            <w:tcW w:w="3260" w:type="dxa"/>
            <w:tcBorders>
              <w:top w:val="single" w:sz="4" w:space="0" w:color="auto"/>
              <w:left w:val="single" w:sz="4" w:space="0" w:color="auto"/>
              <w:bottom w:val="single" w:sz="4" w:space="0" w:color="auto"/>
              <w:right w:val="single" w:sz="4" w:space="0" w:color="auto"/>
            </w:tcBorders>
          </w:tcPr>
          <w:p w14:paraId="5F29E6B5" w14:textId="06E99522" w:rsidR="009E60F3"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Following 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r w:rsidR="001C736A">
              <w:rPr>
                <w:rFonts w:asciiTheme="minorHAnsi" w:hAnsiTheme="minorHAnsi"/>
                <w:color w:val="1F4E79" w:themeColor="accent5" w:themeShade="80"/>
                <w:sz w:val="20"/>
              </w:rPr>
              <w:t>5</w:t>
            </w:r>
            <w:r w:rsidR="001446C8">
              <w:rPr>
                <w:rFonts w:asciiTheme="minorHAnsi" w:hAnsiTheme="minorHAnsi"/>
                <w:color w:val="1F4E79" w:themeColor="accent5" w:themeShade="80"/>
                <w:sz w:val="20"/>
              </w:rPr>
              <w:t>.</w:t>
            </w:r>
            <w:r>
              <w:rPr>
                <w:rFonts w:asciiTheme="minorHAnsi" w:hAnsiTheme="minorHAnsi"/>
                <w:color w:val="1F4E79" w:themeColor="accent5" w:themeShade="80"/>
                <w:sz w:val="20"/>
              </w:rPr>
              <w:t xml:space="preserve"> </w:t>
            </w:r>
            <w:r w:rsidR="00F40322" w:rsidRPr="00275FB0">
              <w:rPr>
                <w:rFonts w:asciiTheme="minorHAnsi" w:hAnsiTheme="minorHAnsi"/>
                <w:color w:val="1F4E79" w:themeColor="accent5" w:themeShade="80"/>
                <w:sz w:val="20"/>
              </w:rPr>
              <w:t>where the message has passed synchronous validation</w:t>
            </w:r>
            <w:r w:rsidR="00F40322">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6584A124" w14:textId="6CC2B649" w:rsidR="009E60F3" w:rsidRPr="001A370A"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Update Regulatory Alliance data.</w:t>
            </w:r>
          </w:p>
        </w:tc>
        <w:tc>
          <w:tcPr>
            <w:tcW w:w="1446" w:type="dxa"/>
            <w:tcBorders>
              <w:top w:val="single" w:sz="4" w:space="0" w:color="auto"/>
              <w:left w:val="single" w:sz="4" w:space="0" w:color="auto"/>
              <w:bottom w:val="single" w:sz="4" w:space="0" w:color="auto"/>
              <w:right w:val="single" w:sz="4" w:space="0" w:color="auto"/>
            </w:tcBorders>
          </w:tcPr>
          <w:p w14:paraId="2C26D7CB" w14:textId="77777777" w:rsidR="009E60F3" w:rsidRPr="001A370A" w:rsidRDefault="009E60F3"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693147EE" w14:textId="6F6EE450" w:rsidR="009E60F3" w:rsidRPr="001A370A" w:rsidRDefault="009E60F3" w:rsidP="009E60F3">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22A176B7" w14:textId="2B2D7E14" w:rsidR="009E60F3" w:rsidRPr="001A370A"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27540A9F" w14:textId="0B4A8735" w:rsidR="009E60F3" w:rsidRPr="001C736A" w:rsidRDefault="009E60F3" w:rsidP="009E60F3">
            <w:pPr>
              <w:rPr>
                <w:rFonts w:asciiTheme="minorHAnsi" w:hAnsiTheme="minorHAnsi"/>
                <w:color w:val="1F4E79" w:themeColor="accent5" w:themeShade="80"/>
                <w:sz w:val="20"/>
              </w:rPr>
            </w:pPr>
          </w:p>
        </w:tc>
      </w:tr>
      <w:tr w:rsidR="00386A8F" w:rsidRPr="001A370A" w14:paraId="2B375561" w14:textId="77777777" w:rsidTr="00287061">
        <w:tc>
          <w:tcPr>
            <w:tcW w:w="14884" w:type="dxa"/>
            <w:gridSpan w:val="7"/>
            <w:tcBorders>
              <w:top w:val="single" w:sz="4" w:space="0" w:color="auto"/>
              <w:left w:val="single" w:sz="4" w:space="0" w:color="auto"/>
              <w:bottom w:val="single" w:sz="4" w:space="0" w:color="auto"/>
              <w:right w:val="single" w:sz="4" w:space="0" w:color="auto"/>
            </w:tcBorders>
          </w:tcPr>
          <w:p w14:paraId="0583C55E" w14:textId="77777777" w:rsidR="00386A8F" w:rsidRPr="001C736A" w:rsidRDefault="00386A8F" w:rsidP="00386A8F">
            <w:pPr>
              <w:rPr>
                <w:rFonts w:asciiTheme="minorHAnsi" w:hAnsiTheme="minorHAnsi"/>
                <w:color w:val="1F4E79" w:themeColor="accent5" w:themeShade="80"/>
                <w:sz w:val="20"/>
              </w:rPr>
            </w:pPr>
            <w:r w:rsidRPr="001C736A">
              <w:rPr>
                <w:rFonts w:asciiTheme="minorHAnsi" w:hAnsiTheme="minorHAnsi"/>
                <w:color w:val="1F4E79" w:themeColor="accent5" w:themeShade="80"/>
                <w:sz w:val="20"/>
              </w:rPr>
              <w:t>Where a Regulatory Alliance between an Electricity Supplier and Distribution Network Operator is ended</w:t>
            </w:r>
          </w:p>
        </w:tc>
      </w:tr>
      <w:tr w:rsidR="008F4191" w:rsidRPr="001A370A" w14:paraId="3617568D" w14:textId="77777777" w:rsidTr="00287061">
        <w:tc>
          <w:tcPr>
            <w:tcW w:w="846" w:type="dxa"/>
            <w:tcBorders>
              <w:top w:val="single" w:sz="4" w:space="0" w:color="auto"/>
              <w:left w:val="single" w:sz="4" w:space="0" w:color="auto"/>
              <w:bottom w:val="single" w:sz="4" w:space="0" w:color="auto"/>
              <w:right w:val="single" w:sz="4" w:space="0" w:color="auto"/>
            </w:tcBorders>
          </w:tcPr>
          <w:p w14:paraId="04D346DB" w14:textId="6ED9B00B" w:rsidR="00386A8F" w:rsidRPr="001A370A" w:rsidRDefault="009B08BB" w:rsidP="00386A8F">
            <w:pPr>
              <w:pStyle w:val="Heading5"/>
              <w:keepNext w:val="0"/>
              <w:keepLines w:val="0"/>
              <w:numPr>
                <w:ilvl w:val="0"/>
                <w:numId w:val="0"/>
              </w:numPr>
              <w:tabs>
                <w:tab w:val="left" w:pos="0"/>
              </w:tabs>
              <w:spacing w:before="0" w:after="200"/>
              <w:rPr>
                <w:rFonts w:asciiTheme="minorHAnsi" w:hAnsiTheme="minorHAnsi" w:cs="Arial"/>
                <w:color w:val="1F4E79" w:themeColor="accent5" w:themeShade="80"/>
                <w:sz w:val="20"/>
              </w:rPr>
            </w:pPr>
            <w:r>
              <w:rPr>
                <w:rFonts w:asciiTheme="minorHAnsi" w:hAnsiTheme="minorHAnsi" w:cs="Arial"/>
                <w:color w:val="1F4E79" w:themeColor="accent5" w:themeShade="80"/>
                <w:sz w:val="20"/>
              </w:rPr>
              <w:t>4.1</w:t>
            </w:r>
            <w:r w:rsidR="0008292E">
              <w:rPr>
                <w:rFonts w:asciiTheme="minorHAnsi" w:hAnsiTheme="minorHAnsi" w:cs="Arial"/>
                <w:color w:val="1F4E79" w:themeColor="accent5" w:themeShade="80"/>
                <w:sz w:val="20"/>
              </w:rPr>
              <w:t>0</w:t>
            </w:r>
            <w:r>
              <w:rPr>
                <w:rFonts w:asciiTheme="minorHAnsi" w:hAnsiTheme="minorHAnsi" w:cs="Arial"/>
                <w:color w:val="1F4E79" w:themeColor="accent5" w:themeShade="80"/>
                <w:sz w:val="20"/>
              </w:rPr>
              <w:t>.</w:t>
            </w:r>
            <w:r w:rsidR="001C736A">
              <w:rPr>
                <w:rFonts w:asciiTheme="minorHAnsi" w:hAnsiTheme="minorHAnsi" w:cs="Arial"/>
                <w:color w:val="1F4E79" w:themeColor="accent5" w:themeShade="80"/>
                <w:sz w:val="20"/>
              </w:rPr>
              <w:t>7</w:t>
            </w:r>
          </w:p>
        </w:tc>
        <w:tc>
          <w:tcPr>
            <w:tcW w:w="3260" w:type="dxa"/>
            <w:tcBorders>
              <w:top w:val="single" w:sz="4" w:space="0" w:color="auto"/>
              <w:left w:val="single" w:sz="4" w:space="0" w:color="auto"/>
              <w:bottom w:val="single" w:sz="4" w:space="0" w:color="auto"/>
              <w:right w:val="single" w:sz="4" w:space="0" w:color="auto"/>
            </w:tcBorders>
          </w:tcPr>
          <w:p w14:paraId="3851E027" w14:textId="26201527" w:rsidR="00386A8F" w:rsidRDefault="00386A8F" w:rsidP="00386A8F">
            <w:pPr>
              <w:rPr>
                <w:rFonts w:asciiTheme="minorHAnsi" w:hAnsiTheme="minorHAnsi"/>
                <w:color w:val="1F4E79" w:themeColor="accent5" w:themeShade="80"/>
                <w:sz w:val="20"/>
              </w:rPr>
            </w:pPr>
            <w:r>
              <w:rPr>
                <w:rFonts w:asciiTheme="minorHAnsi" w:hAnsiTheme="minorHAnsi"/>
                <w:color w:val="1F4E79" w:themeColor="accent5" w:themeShade="80"/>
                <w:sz w:val="20"/>
              </w:rPr>
              <w:t>Following</w:t>
            </w:r>
            <w:r w:rsidRPr="001A370A">
              <w:rPr>
                <w:rFonts w:asciiTheme="minorHAnsi" w:hAnsiTheme="minorHAnsi"/>
                <w:color w:val="1F4E79" w:themeColor="accent5" w:themeShade="80"/>
                <w:sz w:val="20"/>
              </w:rPr>
              <w:t xml:space="preserve"> notification from Distribution Network Operator of a</w:t>
            </w:r>
            <w:r>
              <w:rPr>
                <w:rFonts w:asciiTheme="minorHAnsi" w:hAnsiTheme="minorHAnsi"/>
                <w:color w:val="1F4E79" w:themeColor="accent5" w:themeShade="80"/>
                <w:sz w:val="20"/>
              </w:rPr>
              <w:t>n</w:t>
            </w:r>
            <w:r w:rsidRPr="001A370A">
              <w:rPr>
                <w:rFonts w:asciiTheme="minorHAnsi" w:hAnsiTheme="minorHAnsi"/>
                <w:color w:val="1F4E79" w:themeColor="accent5" w:themeShade="80"/>
                <w:sz w:val="20"/>
              </w:rPr>
              <w:t xml:space="preserve"> </w:t>
            </w:r>
            <w:r>
              <w:rPr>
                <w:rFonts w:asciiTheme="minorHAnsi" w:hAnsiTheme="minorHAnsi"/>
                <w:color w:val="1F4E79" w:themeColor="accent5" w:themeShade="80"/>
                <w:sz w:val="20"/>
              </w:rPr>
              <w:t>end</w:t>
            </w:r>
            <w:r w:rsidRPr="001A370A">
              <w:rPr>
                <w:rFonts w:asciiTheme="minorHAnsi" w:hAnsiTheme="minorHAnsi"/>
                <w:color w:val="1F4E79" w:themeColor="accent5" w:themeShade="80"/>
                <w:sz w:val="20"/>
              </w:rPr>
              <w:t xml:space="preserve"> to a Regulatory A</w:t>
            </w:r>
            <w:r>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with an Energy Supplier</w:t>
            </w:r>
            <w:r>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38111288" w14:textId="77777777" w:rsidR="00386A8F" w:rsidRPr="001A370A" w:rsidRDefault="00386A8F" w:rsidP="00386A8F">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Notify changed Regulatory A</w:t>
            </w:r>
            <w:r>
              <w:rPr>
                <w:rFonts w:asciiTheme="minorHAnsi" w:hAnsiTheme="minorHAnsi"/>
                <w:color w:val="1F4E79" w:themeColor="accent5" w:themeShade="80"/>
                <w:sz w:val="20"/>
              </w:rPr>
              <w:t>lliance.</w:t>
            </w:r>
          </w:p>
        </w:tc>
        <w:tc>
          <w:tcPr>
            <w:tcW w:w="1446" w:type="dxa"/>
            <w:tcBorders>
              <w:top w:val="single" w:sz="4" w:space="0" w:color="auto"/>
              <w:left w:val="single" w:sz="4" w:space="0" w:color="auto"/>
              <w:bottom w:val="single" w:sz="4" w:space="0" w:color="auto"/>
              <w:right w:val="single" w:sz="4" w:space="0" w:color="auto"/>
            </w:tcBorders>
          </w:tcPr>
          <w:p w14:paraId="0200C77F" w14:textId="77777777" w:rsidR="00386A8F" w:rsidRPr="001A370A" w:rsidRDefault="00386A8F"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Distribution Network Operator</w:t>
            </w:r>
          </w:p>
        </w:tc>
        <w:tc>
          <w:tcPr>
            <w:tcW w:w="1532" w:type="dxa"/>
            <w:tcBorders>
              <w:top w:val="single" w:sz="4" w:space="0" w:color="auto"/>
              <w:left w:val="single" w:sz="4" w:space="0" w:color="auto"/>
              <w:bottom w:val="single" w:sz="4" w:space="0" w:color="auto"/>
              <w:right w:val="single" w:sz="4" w:space="0" w:color="auto"/>
            </w:tcBorders>
          </w:tcPr>
          <w:p w14:paraId="72F20FAD" w14:textId="77777777" w:rsidR="00386A8F" w:rsidRDefault="00386A8F"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p w14:paraId="4B50570F" w14:textId="77777777" w:rsidR="00386A8F" w:rsidRPr="001A370A" w:rsidRDefault="00386A8F" w:rsidP="009B08BB">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428CAEA" w14:textId="7E8B4133" w:rsidR="00386A8F" w:rsidRDefault="00386A8F" w:rsidP="00386A8F">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w:t>
            </w:r>
            <w:r w:rsidR="00F03F56">
              <w:rPr>
                <w:rFonts w:asciiTheme="minorHAnsi" w:hAnsiTheme="minorHAnsi"/>
                <w:color w:val="1F4E79" w:themeColor="accent5" w:themeShade="80"/>
                <w:sz w:val="20"/>
              </w:rPr>
              <w:t xml:space="preserve"> Role </w:t>
            </w:r>
            <w:r>
              <w:rPr>
                <w:rFonts w:asciiTheme="minorHAnsi" w:hAnsiTheme="minorHAnsi"/>
                <w:color w:val="1F4E79" w:themeColor="accent5" w:themeShade="80"/>
                <w:sz w:val="20"/>
              </w:rPr>
              <w:t>Alliance</w:t>
            </w:r>
            <w:r>
              <w:rPr>
                <w:rStyle w:val="FootnoteReference"/>
                <w:rFonts w:asciiTheme="minorHAnsi" w:hAnsiTheme="minorHAnsi"/>
                <w:color w:val="1F4E79" w:themeColor="accent5" w:themeShade="80"/>
                <w:sz w:val="20"/>
              </w:rPr>
              <w:footnoteReference w:id="18"/>
            </w:r>
          </w:p>
          <w:p w14:paraId="0BFD6580" w14:textId="77777777" w:rsidR="00386A8F" w:rsidRPr="001A370A" w:rsidRDefault="00386A8F" w:rsidP="00386A8F">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132BA7F5" w14:textId="2FEF36B1" w:rsidR="00386A8F" w:rsidRPr="001C736A" w:rsidRDefault="00386A8F" w:rsidP="00386A8F">
            <w:pPr>
              <w:rPr>
                <w:rFonts w:asciiTheme="minorHAnsi" w:hAnsiTheme="minorHAnsi"/>
                <w:color w:val="1F4E79" w:themeColor="accent5" w:themeShade="80"/>
                <w:sz w:val="20"/>
              </w:rPr>
            </w:pPr>
            <w:r w:rsidRPr="001C736A">
              <w:rPr>
                <w:rFonts w:asciiTheme="minorHAnsi" w:hAnsiTheme="minorHAnsi"/>
                <w:color w:val="1F4E79" w:themeColor="accent5" w:themeShade="80"/>
                <w:sz w:val="20"/>
              </w:rPr>
              <w:t>CSS API</w:t>
            </w:r>
          </w:p>
          <w:p w14:paraId="0CD72E49" w14:textId="77777777" w:rsidR="00386A8F" w:rsidRPr="001C736A" w:rsidRDefault="00386A8F" w:rsidP="00386A8F">
            <w:pPr>
              <w:rPr>
                <w:rFonts w:asciiTheme="minorHAnsi" w:hAnsiTheme="minorHAnsi"/>
                <w:color w:val="1F4E79" w:themeColor="accent5" w:themeShade="80"/>
                <w:sz w:val="20"/>
              </w:rPr>
            </w:pPr>
          </w:p>
        </w:tc>
      </w:tr>
      <w:tr w:rsidR="009E60F3" w:rsidRPr="001A370A" w14:paraId="0EF6F299" w14:textId="77777777" w:rsidTr="00287061">
        <w:tc>
          <w:tcPr>
            <w:tcW w:w="846" w:type="dxa"/>
            <w:tcBorders>
              <w:top w:val="single" w:sz="4" w:space="0" w:color="auto"/>
              <w:left w:val="single" w:sz="4" w:space="0" w:color="auto"/>
              <w:bottom w:val="single" w:sz="4" w:space="0" w:color="auto"/>
              <w:right w:val="single" w:sz="4" w:space="0" w:color="auto"/>
            </w:tcBorders>
          </w:tcPr>
          <w:p w14:paraId="53AB7DE9" w14:textId="6F405A28" w:rsidR="009E60F3" w:rsidRPr="001A370A" w:rsidRDefault="009E60F3" w:rsidP="009E60F3">
            <w:pPr>
              <w:pStyle w:val="Heading5"/>
              <w:keepNext w:val="0"/>
              <w:keepLines w:val="0"/>
              <w:numPr>
                <w:ilvl w:val="0"/>
                <w:numId w:val="0"/>
              </w:numPr>
              <w:tabs>
                <w:tab w:val="left" w:pos="0"/>
              </w:tabs>
              <w:spacing w:before="0" w:after="200"/>
              <w:rPr>
                <w:rFonts w:asciiTheme="minorHAnsi" w:hAnsiTheme="minorHAnsi" w:cs="Arial"/>
                <w:color w:val="1F4E79" w:themeColor="accent5" w:themeShade="80"/>
                <w:sz w:val="20"/>
              </w:rPr>
            </w:pPr>
            <w:r>
              <w:rPr>
                <w:rFonts w:asciiTheme="minorHAnsi" w:hAnsiTheme="minorHAnsi" w:cs="Arial"/>
                <w:color w:val="1F4E79" w:themeColor="accent5" w:themeShade="80"/>
                <w:sz w:val="20"/>
              </w:rPr>
              <w:t>4.1</w:t>
            </w:r>
            <w:r w:rsidR="0008292E">
              <w:rPr>
                <w:rFonts w:asciiTheme="minorHAnsi" w:hAnsiTheme="minorHAnsi" w:cs="Arial"/>
                <w:color w:val="1F4E79" w:themeColor="accent5" w:themeShade="80"/>
                <w:sz w:val="20"/>
              </w:rPr>
              <w:t>0</w:t>
            </w:r>
            <w:r>
              <w:rPr>
                <w:rFonts w:asciiTheme="minorHAnsi" w:hAnsiTheme="minorHAnsi" w:cs="Arial"/>
                <w:color w:val="1F4E79" w:themeColor="accent5" w:themeShade="80"/>
                <w:sz w:val="20"/>
              </w:rPr>
              <w:t>.</w:t>
            </w:r>
            <w:r w:rsidR="001C736A">
              <w:rPr>
                <w:rFonts w:asciiTheme="minorHAnsi" w:hAnsiTheme="minorHAnsi" w:cs="Arial"/>
                <w:color w:val="1F4E79" w:themeColor="accent5" w:themeShade="80"/>
                <w:sz w:val="20"/>
              </w:rPr>
              <w:t>8</w:t>
            </w:r>
          </w:p>
        </w:tc>
        <w:tc>
          <w:tcPr>
            <w:tcW w:w="3260" w:type="dxa"/>
            <w:tcBorders>
              <w:top w:val="single" w:sz="4" w:space="0" w:color="auto"/>
              <w:left w:val="single" w:sz="4" w:space="0" w:color="auto"/>
              <w:bottom w:val="single" w:sz="4" w:space="0" w:color="auto"/>
              <w:right w:val="single" w:sz="4" w:space="0" w:color="auto"/>
            </w:tcBorders>
          </w:tcPr>
          <w:p w14:paraId="750A3293" w14:textId="436672D4" w:rsidR="009E60F3"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Following 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r w:rsidR="000A2AAD">
              <w:rPr>
                <w:rFonts w:asciiTheme="minorHAnsi" w:hAnsiTheme="minorHAnsi"/>
                <w:color w:val="1F4E79" w:themeColor="accent5" w:themeShade="80"/>
                <w:sz w:val="20"/>
              </w:rPr>
              <w:t>1</w:t>
            </w:r>
            <w:r w:rsidR="004008A6">
              <w:rPr>
                <w:rFonts w:asciiTheme="minorHAnsi" w:hAnsiTheme="minorHAnsi"/>
                <w:color w:val="1F4E79" w:themeColor="accent5" w:themeShade="80"/>
                <w:sz w:val="20"/>
              </w:rPr>
              <w:t>4</w:t>
            </w:r>
            <w:r>
              <w:rPr>
                <w:rFonts w:asciiTheme="minorHAnsi" w:hAnsiTheme="minorHAnsi"/>
                <w:color w:val="1F4E79" w:themeColor="accent5" w:themeShade="80"/>
                <w:sz w:val="20"/>
              </w:rPr>
              <w:t xml:space="preserve"> </w:t>
            </w:r>
            <w:r w:rsidR="000A2AAD" w:rsidRPr="00275FB0">
              <w:rPr>
                <w:rFonts w:asciiTheme="minorHAnsi" w:hAnsiTheme="minorHAnsi"/>
                <w:color w:val="1F4E79" w:themeColor="accent5" w:themeShade="80"/>
                <w:sz w:val="20"/>
              </w:rPr>
              <w:t>where the message has passed synchronous validation</w:t>
            </w:r>
            <w:r w:rsidR="000A2AAD">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234336ED" w14:textId="548ECE77" w:rsidR="009E60F3" w:rsidRPr="001A370A"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Update Regulatory Alliance data</w:t>
            </w:r>
            <w:r w:rsidRPr="00147DD9">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649EEFF2" w14:textId="77777777" w:rsidR="009E60F3" w:rsidRPr="001A370A" w:rsidRDefault="009E60F3"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40680C8D" w14:textId="05937C3B" w:rsidR="009E60F3" w:rsidRPr="001A370A" w:rsidRDefault="009E60F3" w:rsidP="009E60F3">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72B65DCD" w14:textId="556AEB00" w:rsidR="009E60F3" w:rsidRPr="001A370A"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593986D8" w14:textId="01C64774" w:rsidR="009E60F3" w:rsidRDefault="009E60F3" w:rsidP="009E60F3">
            <w:pPr>
              <w:rPr>
                <w:rFonts w:asciiTheme="minorHAnsi" w:hAnsiTheme="minorHAnsi"/>
                <w:color w:val="1F4E79" w:themeColor="accent5" w:themeShade="80"/>
                <w:sz w:val="20"/>
              </w:rPr>
            </w:pPr>
          </w:p>
        </w:tc>
      </w:tr>
    </w:tbl>
    <w:p w14:paraId="6FC2BFAD" w14:textId="77777777" w:rsidR="007921D0" w:rsidRPr="003E7CD1" w:rsidRDefault="007921D0" w:rsidP="004440BF">
      <w:pPr>
        <w:pStyle w:val="Bulletpoint"/>
        <w:numPr>
          <w:ilvl w:val="0"/>
          <w:numId w:val="0"/>
        </w:numPr>
        <w:spacing w:before="0" w:after="0"/>
      </w:pPr>
    </w:p>
    <w:p w14:paraId="1D40500D" w14:textId="77777777" w:rsidR="002A191B" w:rsidRPr="003E7CD1" w:rsidRDefault="002A191B" w:rsidP="002A191B">
      <w:pPr>
        <w:pStyle w:val="Heading2"/>
        <w:rPr>
          <w:b/>
        </w:rPr>
      </w:pPr>
      <w:r w:rsidRPr="003E7CD1">
        <w:rPr>
          <w:b/>
        </w:rPr>
        <w:t xml:space="preserve">Update to </w:t>
      </w:r>
      <w:r w:rsidR="007C5CE5" w:rsidRPr="003E7CD1">
        <w:rPr>
          <w:b/>
        </w:rPr>
        <w:t xml:space="preserve">Market </w:t>
      </w:r>
      <w:r w:rsidRPr="003E7CD1">
        <w:rPr>
          <w:b/>
        </w:rPr>
        <w:t>Sanction Status</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3799"/>
        <w:gridCol w:w="1304"/>
        <w:gridCol w:w="1674"/>
        <w:gridCol w:w="2409"/>
        <w:gridCol w:w="1592"/>
      </w:tblGrid>
      <w:tr w:rsidR="00544D83" w:rsidRPr="001A370A" w14:paraId="499CC186" w14:textId="77777777" w:rsidTr="00544D83">
        <w:tc>
          <w:tcPr>
            <w:tcW w:w="846" w:type="dxa"/>
            <w:tcBorders>
              <w:top w:val="single" w:sz="4" w:space="0" w:color="auto"/>
              <w:left w:val="single" w:sz="4" w:space="0" w:color="auto"/>
              <w:bottom w:val="single" w:sz="4" w:space="0" w:color="auto"/>
              <w:right w:val="single" w:sz="4" w:space="0" w:color="auto"/>
            </w:tcBorders>
            <w:hideMark/>
          </w:tcPr>
          <w:p w14:paraId="474BD478" w14:textId="77777777" w:rsidR="002A191B" w:rsidRPr="001A370A" w:rsidRDefault="002A191B"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lastRenderedPageBreak/>
              <w:t>Ref</w:t>
            </w:r>
          </w:p>
        </w:tc>
        <w:tc>
          <w:tcPr>
            <w:tcW w:w="3260" w:type="dxa"/>
            <w:tcBorders>
              <w:top w:val="single" w:sz="4" w:space="0" w:color="auto"/>
              <w:left w:val="single" w:sz="4" w:space="0" w:color="auto"/>
              <w:bottom w:val="single" w:sz="4" w:space="0" w:color="auto"/>
              <w:right w:val="single" w:sz="4" w:space="0" w:color="auto"/>
            </w:tcBorders>
            <w:hideMark/>
          </w:tcPr>
          <w:p w14:paraId="4322DFF4" w14:textId="77777777" w:rsidR="002A191B" w:rsidRPr="001A370A" w:rsidRDefault="002A191B"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When</w:t>
            </w:r>
          </w:p>
        </w:tc>
        <w:tc>
          <w:tcPr>
            <w:tcW w:w="3799" w:type="dxa"/>
            <w:tcBorders>
              <w:top w:val="single" w:sz="4" w:space="0" w:color="auto"/>
              <w:left w:val="single" w:sz="4" w:space="0" w:color="auto"/>
              <w:bottom w:val="single" w:sz="4" w:space="0" w:color="auto"/>
              <w:right w:val="single" w:sz="4" w:space="0" w:color="auto"/>
            </w:tcBorders>
            <w:hideMark/>
          </w:tcPr>
          <w:p w14:paraId="2BF65DBF" w14:textId="77777777" w:rsidR="002A191B" w:rsidRPr="001A370A" w:rsidRDefault="002A191B"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Action</w:t>
            </w:r>
          </w:p>
        </w:tc>
        <w:tc>
          <w:tcPr>
            <w:tcW w:w="1304" w:type="dxa"/>
            <w:tcBorders>
              <w:top w:val="single" w:sz="4" w:space="0" w:color="auto"/>
              <w:left w:val="single" w:sz="4" w:space="0" w:color="auto"/>
              <w:bottom w:val="single" w:sz="4" w:space="0" w:color="auto"/>
              <w:right w:val="single" w:sz="4" w:space="0" w:color="auto"/>
            </w:tcBorders>
            <w:hideMark/>
          </w:tcPr>
          <w:p w14:paraId="25773484" w14:textId="77777777" w:rsidR="002A191B" w:rsidRPr="001A370A" w:rsidRDefault="002A191B"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From</w:t>
            </w:r>
          </w:p>
        </w:tc>
        <w:tc>
          <w:tcPr>
            <w:tcW w:w="1674" w:type="dxa"/>
            <w:tcBorders>
              <w:top w:val="single" w:sz="4" w:space="0" w:color="auto"/>
              <w:left w:val="single" w:sz="4" w:space="0" w:color="auto"/>
              <w:bottom w:val="single" w:sz="4" w:space="0" w:color="auto"/>
              <w:right w:val="single" w:sz="4" w:space="0" w:color="auto"/>
            </w:tcBorders>
            <w:hideMark/>
          </w:tcPr>
          <w:p w14:paraId="69267468" w14:textId="77777777" w:rsidR="002A191B" w:rsidRPr="001A370A" w:rsidRDefault="002A191B"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To</w:t>
            </w:r>
          </w:p>
        </w:tc>
        <w:tc>
          <w:tcPr>
            <w:tcW w:w="2409" w:type="dxa"/>
            <w:tcBorders>
              <w:top w:val="single" w:sz="4" w:space="0" w:color="auto"/>
              <w:left w:val="single" w:sz="4" w:space="0" w:color="auto"/>
              <w:bottom w:val="single" w:sz="4" w:space="0" w:color="auto"/>
              <w:right w:val="single" w:sz="4" w:space="0" w:color="auto"/>
            </w:tcBorders>
            <w:hideMark/>
          </w:tcPr>
          <w:p w14:paraId="034CAC6D" w14:textId="77777777" w:rsidR="002A191B" w:rsidRPr="001A370A" w:rsidRDefault="00452B64" w:rsidP="00C64900">
            <w:pPr>
              <w:rPr>
                <w:rFonts w:asciiTheme="minorHAnsi" w:hAnsiTheme="minorHAnsi"/>
                <w:b/>
                <w:color w:val="1F4E79" w:themeColor="accent5" w:themeShade="80"/>
                <w:sz w:val="20"/>
              </w:rPr>
            </w:pPr>
            <w:r>
              <w:rPr>
                <w:rFonts w:asciiTheme="minorHAnsi" w:hAnsiTheme="minorHAnsi"/>
                <w:b/>
                <w:color w:val="1F4E79" w:themeColor="accent5" w:themeShade="80"/>
                <w:sz w:val="20"/>
              </w:rPr>
              <w:t>[</w:t>
            </w:r>
            <w:r w:rsidR="002A191B" w:rsidRPr="001A370A">
              <w:rPr>
                <w:rFonts w:asciiTheme="minorHAnsi" w:hAnsiTheme="minorHAnsi"/>
                <w:b/>
                <w:color w:val="1F4E79" w:themeColor="accent5" w:themeShade="80"/>
                <w:sz w:val="20"/>
              </w:rPr>
              <w:t>Information Required</w:t>
            </w:r>
            <w:r w:rsidRPr="00452B64">
              <w:rPr>
                <w:rFonts w:asciiTheme="minorHAnsi" w:hAnsiTheme="minorHAnsi"/>
                <w:b/>
                <w:color w:val="1F4E79" w:themeColor="accent5" w:themeShade="80"/>
                <w:sz w:val="20"/>
                <w:vertAlign w:val="superscript"/>
              </w:rPr>
              <w:t>1</w:t>
            </w:r>
            <w:r>
              <w:rPr>
                <w:rFonts w:asciiTheme="minorHAnsi" w:hAnsiTheme="minorHAnsi"/>
                <w:b/>
                <w:color w:val="1F4E79" w:themeColor="accent5" w:themeShade="80"/>
                <w:sz w:val="20"/>
              </w:rPr>
              <w:t>]</w:t>
            </w:r>
          </w:p>
        </w:tc>
        <w:tc>
          <w:tcPr>
            <w:tcW w:w="1592" w:type="dxa"/>
            <w:tcBorders>
              <w:top w:val="single" w:sz="4" w:space="0" w:color="auto"/>
              <w:left w:val="single" w:sz="4" w:space="0" w:color="auto"/>
              <w:bottom w:val="single" w:sz="4" w:space="0" w:color="auto"/>
              <w:right w:val="single" w:sz="4" w:space="0" w:color="auto"/>
            </w:tcBorders>
            <w:hideMark/>
          </w:tcPr>
          <w:p w14:paraId="2F7F81A1" w14:textId="519F118B" w:rsidR="002A191B" w:rsidRPr="001A370A" w:rsidRDefault="002A191B"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M</w:t>
            </w:r>
            <w:r w:rsidR="00FD1616">
              <w:rPr>
                <w:rFonts w:asciiTheme="minorHAnsi" w:hAnsiTheme="minorHAnsi"/>
                <w:b/>
                <w:color w:val="1F4E79" w:themeColor="accent5" w:themeShade="80"/>
                <w:sz w:val="20"/>
              </w:rPr>
              <w:t>arket Message Means</w:t>
            </w:r>
          </w:p>
        </w:tc>
      </w:tr>
      <w:tr w:rsidR="00D65A79" w:rsidRPr="001A370A" w14:paraId="6206BBF0" w14:textId="77777777" w:rsidTr="00544D83">
        <w:tc>
          <w:tcPr>
            <w:tcW w:w="14884" w:type="dxa"/>
            <w:gridSpan w:val="7"/>
            <w:tcBorders>
              <w:top w:val="single" w:sz="4" w:space="0" w:color="auto"/>
              <w:left w:val="single" w:sz="4" w:space="0" w:color="auto"/>
              <w:bottom w:val="single" w:sz="4" w:space="0" w:color="auto"/>
              <w:right w:val="single" w:sz="4" w:space="0" w:color="auto"/>
            </w:tcBorders>
          </w:tcPr>
          <w:p w14:paraId="1DB91FD4" w14:textId="50931BE6" w:rsidR="00D65A79" w:rsidRPr="001A370A" w:rsidRDefault="00D65A79" w:rsidP="00D65A79">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Where a Market Sanction is applied or removed from a</w:t>
            </w:r>
            <w:r w:rsidR="008C408F">
              <w:rPr>
                <w:rFonts w:asciiTheme="minorHAnsi" w:hAnsiTheme="minorHAnsi"/>
                <w:color w:val="1F4E79" w:themeColor="accent5" w:themeShade="80"/>
                <w:sz w:val="20"/>
              </w:rPr>
              <w:t>n Energy Supplier</w:t>
            </w:r>
            <w:r w:rsidRPr="001A370A">
              <w:rPr>
                <w:rFonts w:asciiTheme="minorHAnsi" w:hAnsiTheme="minorHAnsi"/>
                <w:color w:val="1F4E79" w:themeColor="accent5" w:themeShade="80"/>
                <w:sz w:val="20"/>
              </w:rPr>
              <w:t xml:space="preserve"> under this Code</w:t>
            </w:r>
          </w:p>
        </w:tc>
      </w:tr>
      <w:tr w:rsidR="004B3950" w:rsidRPr="001A370A" w14:paraId="45746174" w14:textId="77777777" w:rsidTr="00270A55">
        <w:tc>
          <w:tcPr>
            <w:tcW w:w="846" w:type="dxa"/>
            <w:tcBorders>
              <w:top w:val="single" w:sz="4" w:space="0" w:color="auto"/>
              <w:left w:val="single" w:sz="4" w:space="0" w:color="auto"/>
              <w:bottom w:val="single" w:sz="4" w:space="0" w:color="auto"/>
              <w:right w:val="single" w:sz="4" w:space="0" w:color="auto"/>
            </w:tcBorders>
          </w:tcPr>
          <w:p w14:paraId="3764E1AC" w14:textId="4429B72B" w:rsidR="004B3950" w:rsidRPr="001A370A" w:rsidRDefault="00270A55" w:rsidP="00D65A79">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.1</w:t>
            </w:r>
          </w:p>
        </w:tc>
        <w:tc>
          <w:tcPr>
            <w:tcW w:w="3260" w:type="dxa"/>
            <w:tcBorders>
              <w:top w:val="single" w:sz="4" w:space="0" w:color="auto"/>
              <w:left w:val="single" w:sz="4" w:space="0" w:color="auto"/>
              <w:bottom w:val="single" w:sz="4" w:space="0" w:color="auto"/>
              <w:right w:val="single" w:sz="4" w:space="0" w:color="auto"/>
            </w:tcBorders>
          </w:tcPr>
          <w:p w14:paraId="34324426" w14:textId="36A238BF" w:rsidR="004B3950" w:rsidRPr="001A370A" w:rsidDel="006C106E" w:rsidRDefault="001115B6" w:rsidP="00B46D7D">
            <w:pPr>
              <w:rPr>
                <w:rFonts w:asciiTheme="minorHAnsi" w:hAnsiTheme="minorHAnsi"/>
                <w:color w:val="1F4E79" w:themeColor="accent5" w:themeShade="80"/>
                <w:sz w:val="20"/>
              </w:rPr>
            </w:pPr>
            <w:r>
              <w:rPr>
                <w:rFonts w:asciiTheme="minorHAnsi" w:hAnsiTheme="minorHAnsi"/>
                <w:color w:val="1F4E79" w:themeColor="accent5" w:themeShade="80"/>
                <w:sz w:val="20"/>
              </w:rPr>
              <w:t>As s</w:t>
            </w:r>
            <w:r w:rsidR="00833930">
              <w:rPr>
                <w:rFonts w:asciiTheme="minorHAnsi" w:hAnsiTheme="minorHAnsi"/>
                <w:color w:val="1F4E79" w:themeColor="accent5" w:themeShade="80"/>
                <w:sz w:val="20"/>
              </w:rPr>
              <w:t>oo</w:t>
            </w:r>
            <w:r>
              <w:rPr>
                <w:rFonts w:asciiTheme="minorHAnsi" w:hAnsiTheme="minorHAnsi"/>
                <w:color w:val="1F4E79" w:themeColor="accent5" w:themeShade="80"/>
                <w:sz w:val="20"/>
              </w:rPr>
              <w:t>n as reasonably practicable</w:t>
            </w:r>
            <w:r w:rsidR="000E76CB">
              <w:rPr>
                <w:rFonts w:asciiTheme="minorHAnsi" w:hAnsiTheme="minorHAnsi"/>
                <w:color w:val="1F4E79" w:themeColor="accent5" w:themeShade="80"/>
                <w:sz w:val="20"/>
              </w:rPr>
              <w:t xml:space="preserve"> f</w:t>
            </w:r>
            <w:r w:rsidR="00FF47D9" w:rsidRPr="001A370A">
              <w:rPr>
                <w:rFonts w:asciiTheme="minorHAnsi" w:hAnsiTheme="minorHAnsi"/>
                <w:color w:val="1F4E79" w:themeColor="accent5" w:themeShade="80"/>
                <w:sz w:val="20"/>
              </w:rPr>
              <w:t xml:space="preserve">ollowing instruction from the </w:t>
            </w:r>
            <w:r w:rsidR="00AC6ACF">
              <w:rPr>
                <w:rFonts w:asciiTheme="minorHAnsi" w:hAnsiTheme="minorHAnsi"/>
                <w:color w:val="1F4E79" w:themeColor="accent5" w:themeShade="80"/>
                <w:sz w:val="20"/>
              </w:rPr>
              <w:t xml:space="preserve">REC </w:t>
            </w:r>
            <w:r w:rsidR="00FD21C6">
              <w:rPr>
                <w:rFonts w:asciiTheme="minorHAnsi" w:hAnsiTheme="minorHAnsi"/>
                <w:color w:val="1F4E79" w:themeColor="accent5" w:themeShade="80"/>
                <w:sz w:val="20"/>
              </w:rPr>
              <w:t>Performance Assurance Board</w:t>
            </w:r>
            <w:r w:rsidR="00FF47D9">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076D3648" w14:textId="748AD801" w:rsidR="004B3950" w:rsidRPr="001A370A" w:rsidRDefault="00BF1944" w:rsidP="00D65A79">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Update </w:t>
            </w:r>
            <w:r w:rsidR="00D1565A">
              <w:rPr>
                <w:rFonts w:asciiTheme="minorHAnsi" w:hAnsiTheme="minorHAnsi"/>
                <w:color w:val="1F4E79" w:themeColor="accent5" w:themeShade="80"/>
                <w:sz w:val="20"/>
              </w:rPr>
              <w:t>Registration Permission</w:t>
            </w:r>
            <w:r w:rsidR="00FD1616">
              <w:rPr>
                <w:rFonts w:asciiTheme="minorHAnsi" w:hAnsiTheme="minorHAnsi"/>
                <w:color w:val="1F4E79" w:themeColor="accent5" w:themeShade="80"/>
                <w:sz w:val="20"/>
              </w:rPr>
              <w:t xml:space="preserve"> From Date or Registration Permission To Date</w:t>
            </w:r>
            <w:r w:rsidR="00094BBD">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03C81EC8" w14:textId="77777777" w:rsidR="004B3950" w:rsidRPr="001A370A" w:rsidRDefault="00FD1616"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674" w:type="dxa"/>
            <w:tcBorders>
              <w:top w:val="single" w:sz="4" w:space="0" w:color="auto"/>
              <w:left w:val="single" w:sz="4" w:space="0" w:color="auto"/>
              <w:bottom w:val="single" w:sz="4" w:space="0" w:color="auto"/>
              <w:right w:val="single" w:sz="4" w:space="0" w:color="auto"/>
            </w:tcBorders>
          </w:tcPr>
          <w:p w14:paraId="2F51A218" w14:textId="77777777" w:rsidR="004B3950" w:rsidRPr="001A370A" w:rsidDel="006C106E" w:rsidRDefault="004B3950" w:rsidP="00090186">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9C4387A" w14:textId="77777777" w:rsidR="004B3950" w:rsidRDefault="00FD1616" w:rsidP="006C106E">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27B77E48" w14:textId="77777777" w:rsidR="004B3950" w:rsidDel="006C106E" w:rsidRDefault="004B3950" w:rsidP="00231C86">
            <w:pPr>
              <w:rPr>
                <w:rFonts w:asciiTheme="minorHAnsi" w:hAnsiTheme="minorHAnsi"/>
                <w:color w:val="1F4E79" w:themeColor="accent5" w:themeShade="80"/>
                <w:sz w:val="20"/>
              </w:rPr>
            </w:pPr>
          </w:p>
        </w:tc>
      </w:tr>
      <w:tr w:rsidR="00544D83" w:rsidRPr="001A370A" w14:paraId="373F20B0" w14:textId="77777777" w:rsidTr="00544D83">
        <w:tc>
          <w:tcPr>
            <w:tcW w:w="846" w:type="dxa"/>
            <w:tcBorders>
              <w:top w:val="single" w:sz="4" w:space="0" w:color="auto"/>
              <w:left w:val="single" w:sz="4" w:space="0" w:color="auto"/>
              <w:bottom w:val="single" w:sz="4" w:space="0" w:color="auto"/>
              <w:right w:val="single" w:sz="4" w:space="0" w:color="auto"/>
            </w:tcBorders>
          </w:tcPr>
          <w:p w14:paraId="1CCB7C0E" w14:textId="6F6322A1" w:rsidR="00D65A79" w:rsidRPr="001A370A" w:rsidRDefault="00270A55" w:rsidP="00D65A79">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.2</w:t>
            </w:r>
          </w:p>
        </w:tc>
        <w:tc>
          <w:tcPr>
            <w:tcW w:w="3260" w:type="dxa"/>
            <w:tcBorders>
              <w:top w:val="single" w:sz="4" w:space="0" w:color="auto"/>
              <w:left w:val="single" w:sz="4" w:space="0" w:color="auto"/>
              <w:bottom w:val="single" w:sz="4" w:space="0" w:color="auto"/>
              <w:right w:val="single" w:sz="4" w:space="0" w:color="auto"/>
            </w:tcBorders>
          </w:tcPr>
          <w:p w14:paraId="4562E18E" w14:textId="49347E96" w:rsidR="00D65A79" w:rsidRPr="001A370A" w:rsidRDefault="00FF47D9" w:rsidP="00B46D7D">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Following </w:t>
            </w:r>
            <w:r w:rsidR="00270A55">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sidR="00270A55">
              <w:rPr>
                <w:rFonts w:asciiTheme="minorHAnsi" w:hAnsiTheme="minorHAnsi"/>
                <w:color w:val="1F4E79" w:themeColor="accent5" w:themeShade="80"/>
                <w:sz w:val="20"/>
              </w:rPr>
              <w:t>.1.</w:t>
            </w:r>
          </w:p>
        </w:tc>
        <w:tc>
          <w:tcPr>
            <w:tcW w:w="3799" w:type="dxa"/>
            <w:tcBorders>
              <w:top w:val="single" w:sz="4" w:space="0" w:color="auto"/>
              <w:left w:val="single" w:sz="4" w:space="0" w:color="auto"/>
              <w:bottom w:val="single" w:sz="4" w:space="0" w:color="auto"/>
              <w:right w:val="single" w:sz="4" w:space="0" w:color="auto"/>
            </w:tcBorders>
          </w:tcPr>
          <w:p w14:paraId="7D73CE76" w14:textId="79FF92F9" w:rsidR="00D65A79" w:rsidRDefault="00D65A79" w:rsidP="00D65A79">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Notify new or </w:t>
            </w:r>
            <w:r w:rsidR="005620E5">
              <w:rPr>
                <w:rFonts w:asciiTheme="minorHAnsi" w:hAnsiTheme="minorHAnsi"/>
                <w:color w:val="1F4E79" w:themeColor="accent5" w:themeShade="80"/>
                <w:sz w:val="20"/>
              </w:rPr>
              <w:t xml:space="preserve">removed </w:t>
            </w:r>
            <w:r w:rsidRPr="001A370A">
              <w:rPr>
                <w:rFonts w:asciiTheme="minorHAnsi" w:hAnsiTheme="minorHAnsi"/>
                <w:color w:val="1F4E79" w:themeColor="accent5" w:themeShade="80"/>
                <w:sz w:val="20"/>
              </w:rPr>
              <w:t>Market Sanction</w:t>
            </w:r>
            <w:r>
              <w:rPr>
                <w:rFonts w:asciiTheme="minorHAnsi" w:hAnsiTheme="minorHAnsi"/>
                <w:color w:val="1F4E79" w:themeColor="accent5" w:themeShade="80"/>
                <w:sz w:val="20"/>
              </w:rPr>
              <w:t>.</w:t>
            </w:r>
          </w:p>
          <w:p w14:paraId="5EC488D0" w14:textId="77777777" w:rsidR="003443A4" w:rsidRDefault="003443A4" w:rsidP="00D65A79">
            <w:pPr>
              <w:rPr>
                <w:rFonts w:asciiTheme="minorHAnsi" w:hAnsiTheme="minorHAnsi"/>
                <w:color w:val="1F4E79" w:themeColor="accent5" w:themeShade="80"/>
                <w:sz w:val="20"/>
              </w:rPr>
            </w:pPr>
          </w:p>
          <w:p w14:paraId="34C18ED2" w14:textId="5DFE96BF" w:rsidR="003443A4" w:rsidRPr="001A370A" w:rsidRDefault="003443A4" w:rsidP="00D65A79">
            <w:pPr>
              <w:rPr>
                <w:rFonts w:asciiTheme="minorHAnsi" w:hAnsiTheme="minorHAnsi"/>
                <w:color w:val="1F4E79" w:themeColor="accent5" w:themeShade="80"/>
                <w:sz w:val="20"/>
              </w:rPr>
            </w:pPr>
          </w:p>
        </w:tc>
        <w:tc>
          <w:tcPr>
            <w:tcW w:w="1304" w:type="dxa"/>
            <w:tcBorders>
              <w:top w:val="single" w:sz="4" w:space="0" w:color="auto"/>
              <w:left w:val="single" w:sz="4" w:space="0" w:color="auto"/>
              <w:bottom w:val="single" w:sz="4" w:space="0" w:color="auto"/>
              <w:right w:val="single" w:sz="4" w:space="0" w:color="auto"/>
            </w:tcBorders>
          </w:tcPr>
          <w:p w14:paraId="0090E06A" w14:textId="77777777" w:rsidR="00D65A79" w:rsidRPr="001A370A" w:rsidRDefault="00D65A79"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674" w:type="dxa"/>
            <w:tcBorders>
              <w:top w:val="single" w:sz="4" w:space="0" w:color="auto"/>
              <w:left w:val="single" w:sz="4" w:space="0" w:color="auto"/>
              <w:bottom w:val="single" w:sz="4" w:space="0" w:color="auto"/>
              <w:right w:val="single" w:sz="4" w:space="0" w:color="auto"/>
            </w:tcBorders>
          </w:tcPr>
          <w:p w14:paraId="3A45910C" w14:textId="77777777" w:rsidR="00D65A79" w:rsidRDefault="00D65A79" w:rsidP="006039D1">
            <w:pPr>
              <w:pStyle w:val="ListParagraph"/>
              <w:numPr>
                <w:ilvl w:val="0"/>
                <w:numId w:val="3"/>
              </w:numPr>
              <w:ind w:left="147" w:hanging="142"/>
              <w:rPr>
                <w:rFonts w:asciiTheme="minorHAnsi" w:hAnsiTheme="minorHAnsi"/>
                <w:color w:val="1F4E79" w:themeColor="accent5" w:themeShade="80"/>
                <w:sz w:val="20"/>
              </w:rPr>
            </w:pPr>
            <w:r w:rsidRPr="006C106E">
              <w:rPr>
                <w:rFonts w:asciiTheme="minorHAnsi" w:hAnsiTheme="minorHAnsi"/>
                <w:color w:val="1F4E79" w:themeColor="accent5" w:themeShade="80"/>
                <w:sz w:val="20"/>
              </w:rPr>
              <w:t>CSS Provider</w:t>
            </w:r>
          </w:p>
          <w:p w14:paraId="19DA52D4" w14:textId="77777777" w:rsidR="006C106E" w:rsidRPr="006C106E" w:rsidRDefault="006C106E" w:rsidP="00544D83">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7A83DD8" w14:textId="1B7BB808" w:rsidR="00D65A79" w:rsidRPr="001A370A" w:rsidRDefault="00DC46DB" w:rsidP="00D65A79">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w:t>
            </w:r>
            <w:r w:rsidR="00CA66BB">
              <w:rPr>
                <w:rFonts w:asciiTheme="minorHAnsi" w:hAnsiTheme="minorHAnsi"/>
                <w:color w:val="1F4E79" w:themeColor="accent5" w:themeShade="80"/>
                <w:sz w:val="20"/>
              </w:rPr>
              <w:t xml:space="preserve"> Role</w:t>
            </w:r>
            <w:r w:rsidR="006C106E">
              <w:rPr>
                <w:rStyle w:val="FootnoteReference"/>
                <w:rFonts w:asciiTheme="minorHAnsi" w:hAnsiTheme="minorHAnsi"/>
                <w:color w:val="1F4E79" w:themeColor="accent5" w:themeShade="80"/>
                <w:sz w:val="20"/>
              </w:rPr>
              <w:footnoteReference w:id="19"/>
            </w:r>
          </w:p>
        </w:tc>
        <w:tc>
          <w:tcPr>
            <w:tcW w:w="1592" w:type="dxa"/>
            <w:tcBorders>
              <w:top w:val="single" w:sz="4" w:space="0" w:color="auto"/>
              <w:left w:val="single" w:sz="4" w:space="0" w:color="auto"/>
              <w:bottom w:val="single" w:sz="4" w:space="0" w:color="auto"/>
              <w:right w:val="single" w:sz="4" w:space="0" w:color="auto"/>
            </w:tcBorders>
          </w:tcPr>
          <w:p w14:paraId="39C78B7E" w14:textId="0867CA56" w:rsidR="00D65A79" w:rsidRPr="001A370A" w:rsidRDefault="000C53C1" w:rsidP="00231C86">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tc>
      </w:tr>
      <w:tr w:rsidR="00090186" w:rsidRPr="001A370A" w14:paraId="2E7A0947" w14:textId="77777777" w:rsidTr="00270A55">
        <w:tc>
          <w:tcPr>
            <w:tcW w:w="846" w:type="dxa"/>
            <w:tcBorders>
              <w:top w:val="single" w:sz="4" w:space="0" w:color="auto"/>
              <w:left w:val="single" w:sz="4" w:space="0" w:color="auto"/>
              <w:bottom w:val="single" w:sz="4" w:space="0" w:color="auto"/>
              <w:right w:val="single" w:sz="4" w:space="0" w:color="auto"/>
            </w:tcBorders>
          </w:tcPr>
          <w:p w14:paraId="0BD5D775" w14:textId="73FCF107" w:rsidR="00090186" w:rsidRPr="001A370A" w:rsidDel="00270A55"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.3</w:t>
            </w:r>
          </w:p>
        </w:tc>
        <w:tc>
          <w:tcPr>
            <w:tcW w:w="3260" w:type="dxa"/>
            <w:tcBorders>
              <w:top w:val="single" w:sz="4" w:space="0" w:color="auto"/>
              <w:left w:val="single" w:sz="4" w:space="0" w:color="auto"/>
              <w:bottom w:val="single" w:sz="4" w:space="0" w:color="auto"/>
              <w:right w:val="single" w:sz="4" w:space="0" w:color="auto"/>
            </w:tcBorders>
          </w:tcPr>
          <w:p w14:paraId="25B75CFA" w14:textId="49B79DA4" w:rsidR="00090186" w:rsidRPr="001A370A" w:rsidDel="006C106E"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t>In conjun</w:t>
            </w:r>
            <w:r w:rsidR="00162EB2">
              <w:rPr>
                <w:rFonts w:asciiTheme="minorHAnsi" w:hAnsiTheme="minorHAnsi"/>
                <w:color w:val="1F4E79" w:themeColor="accent5" w:themeShade="80"/>
                <w:sz w:val="20"/>
              </w:rPr>
              <w:t>c</w:t>
            </w:r>
            <w:r>
              <w:rPr>
                <w:rFonts w:asciiTheme="minorHAnsi" w:hAnsiTheme="minorHAnsi"/>
                <w:color w:val="1F4E79" w:themeColor="accent5" w:themeShade="80"/>
                <w:sz w:val="20"/>
              </w:rPr>
              <w:t>tion with 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.2.</w:t>
            </w:r>
          </w:p>
        </w:tc>
        <w:tc>
          <w:tcPr>
            <w:tcW w:w="3799" w:type="dxa"/>
            <w:tcBorders>
              <w:top w:val="single" w:sz="4" w:space="0" w:color="auto"/>
              <w:left w:val="single" w:sz="4" w:space="0" w:color="auto"/>
              <w:bottom w:val="single" w:sz="4" w:space="0" w:color="auto"/>
              <w:right w:val="single" w:sz="4" w:space="0" w:color="auto"/>
            </w:tcBorders>
          </w:tcPr>
          <w:p w14:paraId="0676A283" w14:textId="77777777" w:rsidR="00090186" w:rsidRDefault="00090186" w:rsidP="00090186">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Notify new or </w:t>
            </w:r>
            <w:r>
              <w:rPr>
                <w:rFonts w:asciiTheme="minorHAnsi" w:hAnsiTheme="minorHAnsi"/>
                <w:color w:val="1F4E79" w:themeColor="accent5" w:themeShade="80"/>
                <w:sz w:val="20"/>
              </w:rPr>
              <w:t xml:space="preserve">removed </w:t>
            </w:r>
            <w:r w:rsidRPr="001A370A">
              <w:rPr>
                <w:rFonts w:asciiTheme="minorHAnsi" w:hAnsiTheme="minorHAnsi"/>
                <w:color w:val="1F4E79" w:themeColor="accent5" w:themeShade="80"/>
                <w:sz w:val="20"/>
              </w:rPr>
              <w:t>Market Sanction</w:t>
            </w:r>
            <w:r>
              <w:rPr>
                <w:rFonts w:asciiTheme="minorHAnsi" w:hAnsiTheme="minorHAnsi"/>
                <w:color w:val="1F4E79" w:themeColor="accent5" w:themeShade="80"/>
                <w:sz w:val="20"/>
              </w:rPr>
              <w:t>.</w:t>
            </w:r>
          </w:p>
          <w:p w14:paraId="10453E34" w14:textId="77777777" w:rsidR="00090186" w:rsidRDefault="00090186" w:rsidP="00090186">
            <w:pPr>
              <w:rPr>
                <w:rFonts w:asciiTheme="minorHAnsi" w:hAnsiTheme="minorHAnsi"/>
                <w:color w:val="1F4E79" w:themeColor="accent5" w:themeShade="80"/>
                <w:sz w:val="20"/>
              </w:rPr>
            </w:pPr>
          </w:p>
          <w:p w14:paraId="4B7016B9" w14:textId="77777777" w:rsidR="00090186" w:rsidRPr="001A370A" w:rsidRDefault="00090186" w:rsidP="00090186">
            <w:pPr>
              <w:rPr>
                <w:rFonts w:asciiTheme="minorHAnsi" w:hAnsiTheme="minorHAnsi"/>
                <w:color w:val="1F4E79" w:themeColor="accent5" w:themeShade="80"/>
                <w:sz w:val="20"/>
              </w:rPr>
            </w:pPr>
          </w:p>
        </w:tc>
        <w:tc>
          <w:tcPr>
            <w:tcW w:w="1304" w:type="dxa"/>
            <w:tcBorders>
              <w:top w:val="single" w:sz="4" w:space="0" w:color="auto"/>
              <w:left w:val="single" w:sz="4" w:space="0" w:color="auto"/>
              <w:bottom w:val="single" w:sz="4" w:space="0" w:color="auto"/>
              <w:right w:val="single" w:sz="4" w:space="0" w:color="auto"/>
            </w:tcBorders>
          </w:tcPr>
          <w:p w14:paraId="26249C23" w14:textId="77777777" w:rsidR="00090186" w:rsidRPr="001A370A" w:rsidRDefault="00090186"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674" w:type="dxa"/>
            <w:tcBorders>
              <w:top w:val="single" w:sz="4" w:space="0" w:color="auto"/>
              <w:left w:val="single" w:sz="4" w:space="0" w:color="auto"/>
              <w:bottom w:val="single" w:sz="4" w:space="0" w:color="auto"/>
              <w:right w:val="single" w:sz="4" w:space="0" w:color="auto"/>
            </w:tcBorders>
          </w:tcPr>
          <w:p w14:paraId="6586B7E4" w14:textId="77777777" w:rsidR="00090186" w:rsidRPr="001A370A" w:rsidDel="006C106E" w:rsidRDefault="00090186"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Energy Supplier</w:t>
            </w:r>
          </w:p>
        </w:tc>
        <w:tc>
          <w:tcPr>
            <w:tcW w:w="2409" w:type="dxa"/>
            <w:tcBorders>
              <w:top w:val="single" w:sz="4" w:space="0" w:color="auto"/>
              <w:left w:val="single" w:sz="4" w:space="0" w:color="auto"/>
              <w:bottom w:val="single" w:sz="4" w:space="0" w:color="auto"/>
              <w:right w:val="single" w:sz="4" w:space="0" w:color="auto"/>
            </w:tcBorders>
          </w:tcPr>
          <w:p w14:paraId="7C49831C" w14:textId="170ACF15" w:rsidR="00090186"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t>Sanction Notice</w:t>
            </w:r>
          </w:p>
          <w:p w14:paraId="2B37CED8" w14:textId="77777777" w:rsidR="00090186" w:rsidRDefault="00090186" w:rsidP="00090186">
            <w:pPr>
              <w:rPr>
                <w:rFonts w:asciiTheme="minorHAnsi" w:hAnsiTheme="minorHAnsi"/>
                <w:color w:val="1F4E79" w:themeColor="accent5" w:themeShade="80"/>
                <w:sz w:val="20"/>
              </w:rPr>
            </w:pPr>
          </w:p>
          <w:p w14:paraId="1707101C" w14:textId="77777777" w:rsidR="00090186" w:rsidRDefault="00090186" w:rsidP="00090186">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0501BB45" w14:textId="14B70F1B" w:rsidR="00090186" w:rsidDel="006C106E" w:rsidRDefault="001C736A" w:rsidP="00090186">
            <w:pPr>
              <w:rPr>
                <w:rFonts w:asciiTheme="minorHAnsi" w:hAnsiTheme="minorHAnsi"/>
                <w:color w:val="1F4E79" w:themeColor="accent5" w:themeShade="80"/>
                <w:sz w:val="20"/>
              </w:rPr>
            </w:pPr>
            <w:r>
              <w:rPr>
                <w:rFonts w:asciiTheme="minorHAnsi" w:hAnsiTheme="minorHAnsi"/>
                <w:color w:val="1F4E79" w:themeColor="accent5" w:themeShade="80"/>
                <w:sz w:val="20"/>
              </w:rPr>
              <w:t>Not defined</w:t>
            </w:r>
          </w:p>
        </w:tc>
      </w:tr>
      <w:tr w:rsidR="003E73C8" w:rsidRPr="001A370A" w14:paraId="06838E36" w14:textId="77777777" w:rsidTr="00270A55">
        <w:tc>
          <w:tcPr>
            <w:tcW w:w="846" w:type="dxa"/>
            <w:tcBorders>
              <w:top w:val="single" w:sz="4" w:space="0" w:color="auto"/>
              <w:left w:val="single" w:sz="4" w:space="0" w:color="auto"/>
              <w:bottom w:val="single" w:sz="4" w:space="0" w:color="auto"/>
              <w:right w:val="single" w:sz="4" w:space="0" w:color="auto"/>
            </w:tcBorders>
          </w:tcPr>
          <w:p w14:paraId="101D8DCE" w14:textId="24277F69" w:rsidR="003E73C8" w:rsidRDefault="003E73C8" w:rsidP="003E73C8">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w:t>
            </w:r>
            <w:r w:rsidR="005E1E5B">
              <w:rPr>
                <w:rFonts w:asciiTheme="minorHAnsi" w:hAnsiTheme="minorHAnsi"/>
                <w:color w:val="1F4E79" w:themeColor="accent5" w:themeShade="80"/>
                <w:sz w:val="20"/>
              </w:rPr>
              <w:t>4</w:t>
            </w:r>
          </w:p>
        </w:tc>
        <w:tc>
          <w:tcPr>
            <w:tcW w:w="3260" w:type="dxa"/>
            <w:tcBorders>
              <w:top w:val="single" w:sz="4" w:space="0" w:color="auto"/>
              <w:left w:val="single" w:sz="4" w:space="0" w:color="auto"/>
              <w:bottom w:val="single" w:sz="4" w:space="0" w:color="auto"/>
              <w:right w:val="single" w:sz="4" w:space="0" w:color="auto"/>
            </w:tcBorders>
          </w:tcPr>
          <w:p w14:paraId="58D5C132" w14:textId="0D99E635" w:rsidR="003E73C8" w:rsidRDefault="003E73C8" w:rsidP="003E73C8">
            <w:pPr>
              <w:rPr>
                <w:rFonts w:asciiTheme="minorHAnsi" w:hAnsiTheme="minorHAnsi"/>
                <w:color w:val="1F4E79" w:themeColor="accent5" w:themeShade="80"/>
                <w:sz w:val="20"/>
              </w:rPr>
            </w:pPr>
            <w:r>
              <w:rPr>
                <w:rFonts w:asciiTheme="minorHAnsi" w:hAnsiTheme="minorHAnsi"/>
                <w:color w:val="1F4E79" w:themeColor="accent5" w:themeShade="80"/>
                <w:sz w:val="20"/>
              </w:rPr>
              <w:t>Following 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w:t>
            </w:r>
            <w:r w:rsidR="00CD6D07">
              <w:rPr>
                <w:rFonts w:asciiTheme="minorHAnsi" w:hAnsiTheme="minorHAnsi"/>
                <w:color w:val="1F4E79" w:themeColor="accent5" w:themeShade="80"/>
                <w:sz w:val="20"/>
              </w:rPr>
              <w:t>1</w:t>
            </w:r>
            <w:r w:rsidR="00AE63EA">
              <w:rPr>
                <w:rFonts w:asciiTheme="minorHAnsi" w:hAnsiTheme="minorHAnsi"/>
                <w:color w:val="1F4E79" w:themeColor="accent5" w:themeShade="80"/>
                <w:sz w:val="20"/>
              </w:rPr>
              <w:t xml:space="preserve"> </w:t>
            </w:r>
            <w:r w:rsidR="00AE63EA" w:rsidRPr="007A624D">
              <w:rPr>
                <w:rFonts w:asciiTheme="majorHAnsi" w:hAnsiTheme="majorHAnsi" w:cstheme="majorHAnsi"/>
                <w:color w:val="1F4E79" w:themeColor="accent5" w:themeShade="80"/>
                <w:sz w:val="22"/>
                <w:szCs w:val="22"/>
              </w:rPr>
              <w:t>where the message passes synchronous validation</w:t>
            </w:r>
            <w:r>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1B617F32" w14:textId="546E9A45" w:rsidR="003E73C8" w:rsidRPr="001C0E16" w:rsidRDefault="003E73C8" w:rsidP="003E73C8">
            <w:pPr>
              <w:rPr>
                <w:rFonts w:asciiTheme="minorHAnsi" w:hAnsiTheme="minorHAnsi"/>
                <w:color w:val="1F4E79" w:themeColor="accent5" w:themeShade="80"/>
                <w:sz w:val="20"/>
              </w:rPr>
            </w:pPr>
            <w:r>
              <w:rPr>
                <w:rFonts w:asciiTheme="minorHAnsi" w:hAnsiTheme="minorHAnsi"/>
                <w:color w:val="1F4E79" w:themeColor="accent5" w:themeShade="80"/>
                <w:sz w:val="20"/>
              </w:rPr>
              <w:t>Update Market Sanction data</w:t>
            </w:r>
            <w:r w:rsidRPr="00147DD9">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06596773" w14:textId="77777777" w:rsidR="003E73C8" w:rsidRDefault="003E73C8"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674" w:type="dxa"/>
            <w:tcBorders>
              <w:top w:val="single" w:sz="4" w:space="0" w:color="auto"/>
              <w:left w:val="single" w:sz="4" w:space="0" w:color="auto"/>
              <w:bottom w:val="single" w:sz="4" w:space="0" w:color="auto"/>
              <w:right w:val="single" w:sz="4" w:space="0" w:color="auto"/>
            </w:tcBorders>
          </w:tcPr>
          <w:p w14:paraId="2EE268CA" w14:textId="32213B2F" w:rsidR="003E73C8" w:rsidRPr="001A370A" w:rsidRDefault="003E73C8" w:rsidP="003E73C8">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3EDAE832" w14:textId="56FDB9A8" w:rsidR="003E73C8" w:rsidRDefault="003E73C8" w:rsidP="003E73C8">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6F0AA5B2" w14:textId="5EC85379" w:rsidR="003E73C8" w:rsidRDefault="003E73C8" w:rsidP="003E73C8">
            <w:pPr>
              <w:rPr>
                <w:rFonts w:asciiTheme="minorHAnsi" w:hAnsiTheme="minorHAnsi"/>
                <w:color w:val="1F4E79" w:themeColor="accent5" w:themeShade="80"/>
                <w:sz w:val="20"/>
              </w:rPr>
            </w:pPr>
          </w:p>
        </w:tc>
      </w:tr>
      <w:tr w:rsidR="00090186" w:rsidRPr="001A370A" w14:paraId="35E3B2C6" w14:textId="77777777" w:rsidTr="00544D83">
        <w:tc>
          <w:tcPr>
            <w:tcW w:w="14884" w:type="dxa"/>
            <w:gridSpan w:val="7"/>
            <w:tcBorders>
              <w:top w:val="single" w:sz="4" w:space="0" w:color="auto"/>
              <w:left w:val="single" w:sz="4" w:space="0" w:color="auto"/>
              <w:bottom w:val="single" w:sz="4" w:space="0" w:color="auto"/>
              <w:right w:val="single" w:sz="4" w:space="0" w:color="auto"/>
            </w:tcBorders>
          </w:tcPr>
          <w:p w14:paraId="7FF35A7F" w14:textId="77777777" w:rsidR="00090186" w:rsidRPr="001A370A" w:rsidRDefault="00090186" w:rsidP="00090186">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Where a Market Sanction is applied or removed from an Electricity Supplier under the BSC</w:t>
            </w:r>
            <w:r>
              <w:rPr>
                <w:rFonts w:asciiTheme="minorHAnsi" w:hAnsiTheme="minorHAnsi"/>
                <w:color w:val="1F4E79" w:themeColor="accent5" w:themeShade="80"/>
                <w:sz w:val="20"/>
              </w:rPr>
              <w:t xml:space="preserve"> or DCUSA</w:t>
            </w:r>
          </w:p>
        </w:tc>
      </w:tr>
      <w:tr w:rsidR="00544D83" w:rsidRPr="001A370A" w14:paraId="573CE2DA" w14:textId="77777777" w:rsidTr="00544D83">
        <w:tc>
          <w:tcPr>
            <w:tcW w:w="846" w:type="dxa"/>
            <w:tcBorders>
              <w:top w:val="single" w:sz="4" w:space="0" w:color="auto"/>
              <w:left w:val="single" w:sz="4" w:space="0" w:color="auto"/>
              <w:bottom w:val="single" w:sz="4" w:space="0" w:color="auto"/>
              <w:right w:val="single" w:sz="4" w:space="0" w:color="auto"/>
            </w:tcBorders>
          </w:tcPr>
          <w:p w14:paraId="7B4E1A7C" w14:textId="2B75FD56" w:rsidR="00090186" w:rsidRPr="001A370A" w:rsidRDefault="00D96CDC" w:rsidP="00090186">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w:t>
            </w:r>
            <w:r w:rsidR="00CD6D07">
              <w:rPr>
                <w:rFonts w:asciiTheme="minorHAnsi" w:hAnsiTheme="minorHAnsi"/>
                <w:color w:val="1F4E79" w:themeColor="accent5" w:themeShade="80"/>
                <w:sz w:val="20"/>
              </w:rPr>
              <w:t>5</w:t>
            </w:r>
          </w:p>
        </w:tc>
        <w:tc>
          <w:tcPr>
            <w:tcW w:w="3260" w:type="dxa"/>
            <w:tcBorders>
              <w:top w:val="single" w:sz="4" w:space="0" w:color="auto"/>
              <w:left w:val="single" w:sz="4" w:space="0" w:color="auto"/>
              <w:bottom w:val="single" w:sz="4" w:space="0" w:color="auto"/>
              <w:right w:val="single" w:sz="4" w:space="0" w:color="auto"/>
            </w:tcBorders>
          </w:tcPr>
          <w:p w14:paraId="7E5B0EF7" w14:textId="4DCB344F" w:rsidR="00090186" w:rsidRPr="001A370A" w:rsidRDefault="00833930" w:rsidP="00090186">
            <w:pPr>
              <w:rPr>
                <w:rFonts w:asciiTheme="minorHAnsi" w:hAnsiTheme="minorHAnsi"/>
                <w:color w:val="1F4E79" w:themeColor="accent5" w:themeShade="80"/>
                <w:sz w:val="20"/>
              </w:rPr>
            </w:pPr>
            <w:r>
              <w:rPr>
                <w:rFonts w:asciiTheme="minorHAnsi" w:hAnsiTheme="minorHAnsi"/>
                <w:color w:val="1F4E79" w:themeColor="accent5" w:themeShade="80"/>
                <w:sz w:val="20"/>
              </w:rPr>
              <w:t>As soon as reasonably practicab</w:t>
            </w:r>
            <w:r w:rsidR="00A71D9D">
              <w:rPr>
                <w:rFonts w:asciiTheme="minorHAnsi" w:hAnsiTheme="minorHAnsi"/>
                <w:color w:val="1F4E79" w:themeColor="accent5" w:themeShade="80"/>
                <w:sz w:val="20"/>
              </w:rPr>
              <w:t>le f</w:t>
            </w:r>
            <w:r w:rsidR="00090186">
              <w:rPr>
                <w:rFonts w:asciiTheme="minorHAnsi" w:hAnsiTheme="minorHAnsi"/>
                <w:color w:val="1F4E79" w:themeColor="accent5" w:themeShade="80"/>
                <w:sz w:val="20"/>
              </w:rPr>
              <w:t xml:space="preserve">ollowing </w:t>
            </w:r>
            <w:r w:rsidR="00090186" w:rsidRPr="007259CD">
              <w:rPr>
                <w:rFonts w:asciiTheme="minorHAnsi" w:hAnsiTheme="minorHAnsi"/>
                <w:color w:val="1F4E79" w:themeColor="accent5" w:themeShade="80"/>
                <w:sz w:val="20"/>
              </w:rPr>
              <w:t>a</w:t>
            </w:r>
            <w:r w:rsidR="00090186">
              <w:rPr>
                <w:rFonts w:asciiTheme="minorHAnsi" w:hAnsiTheme="minorHAnsi"/>
                <w:color w:val="1F4E79" w:themeColor="accent5" w:themeShade="80"/>
                <w:sz w:val="20"/>
              </w:rPr>
              <w:t xml:space="preserve"> </w:t>
            </w:r>
            <w:r w:rsidR="00090186" w:rsidRPr="001A370A">
              <w:rPr>
                <w:rFonts w:asciiTheme="minorHAnsi" w:hAnsiTheme="minorHAnsi"/>
                <w:color w:val="1F4E79" w:themeColor="accent5" w:themeShade="80"/>
                <w:sz w:val="20"/>
              </w:rPr>
              <w:t>change to an Electricity Supplier's Market Sanction status</w:t>
            </w:r>
            <w:r w:rsidR="00090186" w:rsidRPr="001A370A">
              <w:rPr>
                <w:rFonts w:asciiTheme="minorHAnsi" w:hAnsiTheme="minorHAnsi"/>
                <w:color w:val="1F4E79" w:themeColor="accent5" w:themeShade="80"/>
                <w:sz w:val="20"/>
                <w:vertAlign w:val="superscript"/>
              </w:rPr>
              <w:footnoteReference w:id="20"/>
            </w:r>
            <w:r w:rsidR="00090186">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065A06C1" w14:textId="0F197A23" w:rsidR="00090186" w:rsidRPr="001A370A" w:rsidRDefault="00090186" w:rsidP="00090186">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Notify new or </w:t>
            </w:r>
            <w:r>
              <w:rPr>
                <w:rFonts w:asciiTheme="minorHAnsi" w:hAnsiTheme="minorHAnsi"/>
                <w:color w:val="1F4E79" w:themeColor="accent5" w:themeShade="80"/>
                <w:sz w:val="20"/>
              </w:rPr>
              <w:t>removed Market</w:t>
            </w:r>
            <w:r w:rsidRPr="001A370A">
              <w:rPr>
                <w:rFonts w:asciiTheme="minorHAnsi" w:hAnsiTheme="minorHAnsi"/>
                <w:color w:val="1F4E79" w:themeColor="accent5" w:themeShade="80"/>
                <w:sz w:val="20"/>
              </w:rPr>
              <w:t xml:space="preserve"> Sanction</w:t>
            </w:r>
            <w:r>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46C1D8AE" w14:textId="557FBA3C" w:rsidR="00090186" w:rsidRPr="001A370A" w:rsidRDefault="00090186"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BSC</w:t>
            </w:r>
            <w:r w:rsidR="00E829B9">
              <w:rPr>
                <w:rFonts w:asciiTheme="minorHAnsi" w:hAnsiTheme="minorHAnsi"/>
                <w:color w:val="1F4E79" w:themeColor="accent5" w:themeShade="80"/>
                <w:sz w:val="20"/>
              </w:rPr>
              <w:t>Co</w:t>
            </w:r>
            <w:r>
              <w:rPr>
                <w:rFonts w:asciiTheme="minorHAnsi" w:hAnsiTheme="minorHAnsi"/>
                <w:color w:val="1F4E79" w:themeColor="accent5" w:themeShade="80"/>
                <w:sz w:val="20"/>
              </w:rPr>
              <w:t xml:space="preserve"> or DCUSA</w:t>
            </w:r>
            <w:r w:rsidR="00E829B9">
              <w:rPr>
                <w:rFonts w:asciiTheme="minorHAnsi" w:hAnsiTheme="minorHAnsi"/>
                <w:color w:val="1F4E79" w:themeColor="accent5" w:themeShade="80"/>
                <w:sz w:val="20"/>
              </w:rPr>
              <w:t xml:space="preserve"> Secretariat</w:t>
            </w:r>
          </w:p>
        </w:tc>
        <w:tc>
          <w:tcPr>
            <w:tcW w:w="1674" w:type="dxa"/>
            <w:tcBorders>
              <w:top w:val="single" w:sz="4" w:space="0" w:color="auto"/>
              <w:left w:val="single" w:sz="4" w:space="0" w:color="auto"/>
              <w:bottom w:val="single" w:sz="4" w:space="0" w:color="auto"/>
              <w:right w:val="single" w:sz="4" w:space="0" w:color="auto"/>
            </w:tcBorders>
          </w:tcPr>
          <w:p w14:paraId="1025AB41" w14:textId="77777777" w:rsidR="00090186" w:rsidRPr="001A370A" w:rsidRDefault="00090186"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2409" w:type="dxa"/>
            <w:tcBorders>
              <w:top w:val="single" w:sz="4" w:space="0" w:color="auto"/>
              <w:left w:val="single" w:sz="4" w:space="0" w:color="auto"/>
              <w:bottom w:val="single" w:sz="4" w:space="0" w:color="auto"/>
              <w:right w:val="single" w:sz="4" w:space="0" w:color="auto"/>
            </w:tcBorders>
          </w:tcPr>
          <w:p w14:paraId="10279590" w14:textId="5D0A7242" w:rsidR="00090186" w:rsidRPr="001C736A" w:rsidRDefault="00090186" w:rsidP="00090186">
            <w:pPr>
              <w:rPr>
                <w:rFonts w:asciiTheme="minorHAnsi" w:hAnsiTheme="minorHAnsi"/>
                <w:color w:val="1F4E79" w:themeColor="accent5" w:themeShade="80"/>
                <w:sz w:val="20"/>
              </w:rPr>
            </w:pPr>
            <w:r w:rsidRPr="001C736A">
              <w:rPr>
                <w:rFonts w:asciiTheme="minorHAnsi" w:hAnsiTheme="minorHAnsi"/>
                <w:color w:val="1F4E79" w:themeColor="accent5" w:themeShade="80"/>
                <w:sz w:val="20"/>
              </w:rPr>
              <w:t xml:space="preserve"> </w:t>
            </w:r>
            <w:r w:rsidR="001C736A">
              <w:rPr>
                <w:rFonts w:asciiTheme="minorHAnsi" w:hAnsiTheme="minorHAnsi"/>
                <w:color w:val="1F4E79" w:themeColor="accent5" w:themeShade="80"/>
                <w:sz w:val="20"/>
              </w:rPr>
              <w:t>Not defined</w:t>
            </w:r>
          </w:p>
          <w:p w14:paraId="59A16A96" w14:textId="77777777" w:rsidR="00090186" w:rsidRPr="001C736A" w:rsidRDefault="00090186" w:rsidP="00090186">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2082DBF4" w14:textId="74CE3886" w:rsidR="00090186" w:rsidRPr="001C736A" w:rsidRDefault="00840069" w:rsidP="00090186">
            <w:pPr>
              <w:rPr>
                <w:rFonts w:asciiTheme="minorHAnsi" w:hAnsiTheme="minorHAnsi"/>
                <w:color w:val="1F4E79" w:themeColor="accent5" w:themeShade="80"/>
                <w:sz w:val="20"/>
              </w:rPr>
            </w:pPr>
            <w:r>
              <w:rPr>
                <w:rFonts w:asciiTheme="minorHAnsi" w:hAnsiTheme="minorHAnsi"/>
                <w:color w:val="1F4E79" w:themeColor="accent5" w:themeShade="80"/>
                <w:sz w:val="20"/>
              </w:rPr>
              <w:t>Secure means agreed bilaterally</w:t>
            </w:r>
          </w:p>
        </w:tc>
      </w:tr>
      <w:tr w:rsidR="00090186" w:rsidRPr="001A370A" w14:paraId="210F5BD6" w14:textId="77777777" w:rsidTr="00270A55">
        <w:tc>
          <w:tcPr>
            <w:tcW w:w="846" w:type="dxa"/>
            <w:tcBorders>
              <w:top w:val="single" w:sz="4" w:space="0" w:color="auto"/>
              <w:left w:val="single" w:sz="4" w:space="0" w:color="auto"/>
              <w:bottom w:val="single" w:sz="4" w:space="0" w:color="auto"/>
              <w:right w:val="single" w:sz="4" w:space="0" w:color="auto"/>
            </w:tcBorders>
          </w:tcPr>
          <w:p w14:paraId="55D79C69" w14:textId="3F359B3B" w:rsidR="00090186" w:rsidRDefault="00D96CDC" w:rsidP="00090186">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w:t>
            </w:r>
            <w:r w:rsidR="00CD6D07">
              <w:rPr>
                <w:rFonts w:asciiTheme="minorHAnsi" w:hAnsiTheme="minorHAnsi"/>
                <w:color w:val="1F4E79" w:themeColor="accent5" w:themeShade="80"/>
                <w:sz w:val="20"/>
              </w:rPr>
              <w:t>6</w:t>
            </w:r>
          </w:p>
        </w:tc>
        <w:tc>
          <w:tcPr>
            <w:tcW w:w="3260" w:type="dxa"/>
            <w:tcBorders>
              <w:top w:val="single" w:sz="4" w:space="0" w:color="auto"/>
              <w:left w:val="single" w:sz="4" w:space="0" w:color="auto"/>
              <w:bottom w:val="single" w:sz="4" w:space="0" w:color="auto"/>
              <w:right w:val="single" w:sz="4" w:space="0" w:color="auto"/>
            </w:tcBorders>
          </w:tcPr>
          <w:p w14:paraId="4B985278" w14:textId="0690F7F6" w:rsidR="00090186"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Following </w:t>
            </w:r>
            <w:r w:rsidR="00D96CDC">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sidR="00D96CDC">
              <w:rPr>
                <w:rFonts w:asciiTheme="minorHAnsi" w:hAnsiTheme="minorHAnsi"/>
                <w:color w:val="1F4E79" w:themeColor="accent5" w:themeShade="80"/>
                <w:sz w:val="20"/>
              </w:rPr>
              <w:t>.</w:t>
            </w:r>
            <w:r w:rsidR="00CD6D07">
              <w:rPr>
                <w:rFonts w:asciiTheme="minorHAnsi" w:hAnsiTheme="minorHAnsi"/>
                <w:color w:val="1F4E79" w:themeColor="accent5" w:themeShade="80"/>
                <w:sz w:val="20"/>
              </w:rPr>
              <w:t>5</w:t>
            </w:r>
            <w:r w:rsidR="00267044">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2DA095C5" w14:textId="5F33EBEB" w:rsidR="00090186" w:rsidDel="006C106E"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t>Update Registration Permission From Date or Registration Permission To Date</w:t>
            </w:r>
            <w:r w:rsidR="00951817">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049E67AF" w14:textId="77777777" w:rsidR="00090186" w:rsidRDefault="00090186"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674" w:type="dxa"/>
            <w:tcBorders>
              <w:top w:val="single" w:sz="4" w:space="0" w:color="auto"/>
              <w:left w:val="single" w:sz="4" w:space="0" w:color="auto"/>
              <w:bottom w:val="single" w:sz="4" w:space="0" w:color="auto"/>
              <w:right w:val="single" w:sz="4" w:space="0" w:color="auto"/>
            </w:tcBorders>
          </w:tcPr>
          <w:p w14:paraId="4BFC5221" w14:textId="77777777" w:rsidR="00090186" w:rsidRDefault="00090186" w:rsidP="00090186">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29E7A69D" w14:textId="77777777" w:rsidR="00090186"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36EF9AB8" w14:textId="77777777" w:rsidR="00090186" w:rsidDel="006C106E" w:rsidRDefault="00090186" w:rsidP="00090186">
            <w:pPr>
              <w:rPr>
                <w:rFonts w:asciiTheme="minorHAnsi" w:hAnsiTheme="minorHAnsi"/>
                <w:color w:val="1F4E79" w:themeColor="accent5" w:themeShade="80"/>
                <w:sz w:val="20"/>
              </w:rPr>
            </w:pPr>
          </w:p>
        </w:tc>
      </w:tr>
      <w:tr w:rsidR="00090186" w:rsidRPr="001A370A" w14:paraId="2BFC1E10" w14:textId="77777777" w:rsidTr="00533458">
        <w:trPr>
          <w:trHeight w:val="575"/>
        </w:trPr>
        <w:tc>
          <w:tcPr>
            <w:tcW w:w="846" w:type="dxa"/>
            <w:tcBorders>
              <w:top w:val="single" w:sz="4" w:space="0" w:color="auto"/>
              <w:left w:val="single" w:sz="4" w:space="0" w:color="auto"/>
              <w:bottom w:val="single" w:sz="4" w:space="0" w:color="auto"/>
              <w:right w:val="single" w:sz="4" w:space="0" w:color="auto"/>
            </w:tcBorders>
          </w:tcPr>
          <w:p w14:paraId="6542F629" w14:textId="02853D76" w:rsidR="00090186" w:rsidRDefault="00267044" w:rsidP="00090186">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w:t>
            </w:r>
            <w:r w:rsidR="00CD6D07">
              <w:rPr>
                <w:rFonts w:asciiTheme="minorHAnsi" w:hAnsiTheme="minorHAnsi"/>
                <w:color w:val="1F4E79" w:themeColor="accent5" w:themeShade="80"/>
                <w:sz w:val="20"/>
              </w:rPr>
              <w:t>7</w:t>
            </w:r>
          </w:p>
        </w:tc>
        <w:tc>
          <w:tcPr>
            <w:tcW w:w="3260" w:type="dxa"/>
            <w:tcBorders>
              <w:top w:val="single" w:sz="4" w:space="0" w:color="auto"/>
              <w:left w:val="single" w:sz="4" w:space="0" w:color="auto"/>
              <w:bottom w:val="single" w:sz="4" w:space="0" w:color="auto"/>
              <w:right w:val="single" w:sz="4" w:space="0" w:color="auto"/>
            </w:tcBorders>
          </w:tcPr>
          <w:p w14:paraId="54EA5F6E" w14:textId="4BF5F7D4" w:rsidR="00090186" w:rsidRDefault="00090186" w:rsidP="00090186">
            <w:pPr>
              <w:rPr>
                <w:rFonts w:asciiTheme="minorHAnsi" w:hAnsiTheme="minorHAnsi"/>
                <w:color w:val="1F4E79" w:themeColor="accent5" w:themeShade="80"/>
                <w:sz w:val="20"/>
              </w:rPr>
            </w:pPr>
            <w:r w:rsidRPr="003062C3">
              <w:rPr>
                <w:rFonts w:asciiTheme="minorHAnsi" w:hAnsiTheme="minorHAnsi"/>
                <w:color w:val="1F4E79" w:themeColor="accent5" w:themeShade="80"/>
                <w:sz w:val="20"/>
              </w:rPr>
              <w:t xml:space="preserve">Following </w:t>
            </w:r>
            <w:r w:rsidR="00267044" w:rsidRPr="003062C3">
              <w:rPr>
                <w:rFonts w:asciiTheme="minorHAnsi" w:hAnsiTheme="minorHAnsi"/>
                <w:color w:val="1F4E79" w:themeColor="accent5" w:themeShade="80"/>
                <w:sz w:val="20"/>
              </w:rPr>
              <w:t>4.1</w:t>
            </w:r>
            <w:r w:rsidR="00161B4F" w:rsidRPr="003062C3">
              <w:rPr>
                <w:rFonts w:asciiTheme="minorHAnsi" w:hAnsiTheme="minorHAnsi"/>
                <w:color w:val="1F4E79" w:themeColor="accent5" w:themeShade="80"/>
                <w:sz w:val="20"/>
              </w:rPr>
              <w:t>1</w:t>
            </w:r>
            <w:r w:rsidR="00267044" w:rsidRPr="003062C3">
              <w:rPr>
                <w:rFonts w:asciiTheme="minorHAnsi" w:hAnsiTheme="minorHAnsi"/>
                <w:color w:val="1F4E79" w:themeColor="accent5" w:themeShade="80"/>
                <w:sz w:val="20"/>
              </w:rPr>
              <w:t>.</w:t>
            </w:r>
            <w:r w:rsidR="00E54CBC" w:rsidRPr="003062C3">
              <w:rPr>
                <w:rFonts w:asciiTheme="minorHAnsi" w:hAnsiTheme="minorHAnsi"/>
                <w:color w:val="1F4E79" w:themeColor="accent5" w:themeShade="80"/>
                <w:sz w:val="20"/>
              </w:rPr>
              <w:t>6</w:t>
            </w:r>
            <w:r w:rsidR="005620DE" w:rsidRPr="003062C3">
              <w:rPr>
                <w:rFonts w:asciiTheme="minorHAnsi" w:hAnsiTheme="minorHAnsi"/>
                <w:color w:val="1F4E79" w:themeColor="accent5" w:themeShade="80"/>
                <w:sz w:val="20"/>
              </w:rPr>
              <w:t xml:space="preserve"> and within 1 WD</w:t>
            </w:r>
            <w:r w:rsidR="00267044" w:rsidRPr="003062C3">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3E5BE550" w14:textId="615B9B3B" w:rsidR="00090186" w:rsidRPr="003F66B5"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t>Send updated Registration Permission To Date or Registration Permission From Date</w:t>
            </w:r>
            <w:r w:rsidR="00533458">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66790C8C" w14:textId="77777777" w:rsidR="00090186" w:rsidRDefault="00090186"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674" w:type="dxa"/>
            <w:tcBorders>
              <w:top w:val="single" w:sz="4" w:space="0" w:color="auto"/>
              <w:left w:val="single" w:sz="4" w:space="0" w:color="auto"/>
              <w:bottom w:val="single" w:sz="4" w:space="0" w:color="auto"/>
              <w:right w:val="single" w:sz="4" w:space="0" w:color="auto"/>
            </w:tcBorders>
          </w:tcPr>
          <w:p w14:paraId="4CE33292" w14:textId="77777777" w:rsidR="00090186" w:rsidDel="003676BE" w:rsidRDefault="00090186"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2409" w:type="dxa"/>
            <w:tcBorders>
              <w:top w:val="single" w:sz="4" w:space="0" w:color="auto"/>
              <w:left w:val="single" w:sz="4" w:space="0" w:color="auto"/>
              <w:bottom w:val="single" w:sz="4" w:space="0" w:color="auto"/>
              <w:right w:val="single" w:sz="4" w:space="0" w:color="auto"/>
            </w:tcBorders>
          </w:tcPr>
          <w:p w14:paraId="089747B0" w14:textId="2A72A845" w:rsidR="00090186" w:rsidRDefault="00090186" w:rsidP="00533458">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 Role</w:t>
            </w:r>
            <w:r>
              <w:rPr>
                <w:rStyle w:val="FootnoteReference"/>
                <w:rFonts w:asciiTheme="minorHAnsi" w:hAnsiTheme="minorHAnsi"/>
                <w:color w:val="1F4E79" w:themeColor="accent5" w:themeShade="80"/>
                <w:sz w:val="20"/>
              </w:rPr>
              <w:footnoteReference w:id="21"/>
            </w:r>
          </w:p>
        </w:tc>
        <w:tc>
          <w:tcPr>
            <w:tcW w:w="1592" w:type="dxa"/>
            <w:tcBorders>
              <w:top w:val="single" w:sz="4" w:space="0" w:color="auto"/>
              <w:left w:val="single" w:sz="4" w:space="0" w:color="auto"/>
              <w:bottom w:val="single" w:sz="4" w:space="0" w:color="auto"/>
              <w:right w:val="single" w:sz="4" w:space="0" w:color="auto"/>
            </w:tcBorders>
          </w:tcPr>
          <w:p w14:paraId="2EA5DC2B" w14:textId="265B51C3" w:rsidR="00090186" w:rsidRPr="001A370A" w:rsidRDefault="0091392B" w:rsidP="00090186">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tc>
      </w:tr>
      <w:tr w:rsidR="004036DE" w:rsidRPr="001A370A" w14:paraId="6BA2EA28" w14:textId="77777777" w:rsidTr="00270A55">
        <w:tc>
          <w:tcPr>
            <w:tcW w:w="846" w:type="dxa"/>
            <w:tcBorders>
              <w:top w:val="single" w:sz="4" w:space="0" w:color="auto"/>
              <w:left w:val="single" w:sz="4" w:space="0" w:color="auto"/>
              <w:bottom w:val="single" w:sz="4" w:space="0" w:color="auto"/>
              <w:right w:val="single" w:sz="4" w:space="0" w:color="auto"/>
            </w:tcBorders>
          </w:tcPr>
          <w:p w14:paraId="78FC62C7" w14:textId="2FD466E4" w:rsidR="004036DE" w:rsidRDefault="004036DE" w:rsidP="004036DE">
            <w:pPr>
              <w:rPr>
                <w:rFonts w:asciiTheme="minorHAnsi" w:hAnsiTheme="minorHAnsi"/>
                <w:color w:val="1F4E79" w:themeColor="accent5" w:themeShade="80"/>
                <w:sz w:val="20"/>
              </w:rPr>
            </w:pPr>
            <w:r>
              <w:rPr>
                <w:rFonts w:asciiTheme="minorHAnsi" w:hAnsiTheme="minorHAnsi" w:cs="Arial"/>
                <w:color w:val="1F4E79" w:themeColor="accent5" w:themeShade="80"/>
                <w:sz w:val="20"/>
              </w:rPr>
              <w:t>4.1</w:t>
            </w:r>
            <w:r w:rsidR="00161B4F">
              <w:rPr>
                <w:rFonts w:asciiTheme="minorHAnsi" w:hAnsiTheme="minorHAnsi" w:cs="Arial"/>
                <w:color w:val="1F4E79" w:themeColor="accent5" w:themeShade="80"/>
                <w:sz w:val="20"/>
              </w:rPr>
              <w:t>1</w:t>
            </w:r>
            <w:r>
              <w:rPr>
                <w:rFonts w:asciiTheme="minorHAnsi" w:hAnsiTheme="minorHAnsi" w:cs="Arial"/>
                <w:color w:val="1F4E79" w:themeColor="accent5" w:themeShade="80"/>
                <w:sz w:val="20"/>
              </w:rPr>
              <w:t>.</w:t>
            </w:r>
            <w:r w:rsidR="00E54CBC">
              <w:rPr>
                <w:rFonts w:asciiTheme="minorHAnsi" w:hAnsiTheme="minorHAnsi" w:cs="Arial"/>
                <w:color w:val="1F4E79" w:themeColor="accent5" w:themeShade="80"/>
                <w:sz w:val="20"/>
              </w:rPr>
              <w:t>8</w:t>
            </w:r>
          </w:p>
        </w:tc>
        <w:tc>
          <w:tcPr>
            <w:tcW w:w="3260" w:type="dxa"/>
            <w:tcBorders>
              <w:top w:val="single" w:sz="4" w:space="0" w:color="auto"/>
              <w:left w:val="single" w:sz="4" w:space="0" w:color="auto"/>
              <w:bottom w:val="single" w:sz="4" w:space="0" w:color="auto"/>
              <w:right w:val="single" w:sz="4" w:space="0" w:color="auto"/>
            </w:tcBorders>
          </w:tcPr>
          <w:p w14:paraId="0566586B" w14:textId="185C5AAB" w:rsidR="004036DE" w:rsidRDefault="004036DE" w:rsidP="004036DE">
            <w:pPr>
              <w:rPr>
                <w:rFonts w:asciiTheme="minorHAnsi" w:hAnsiTheme="minorHAnsi"/>
                <w:color w:val="1F4E79" w:themeColor="accent5" w:themeShade="80"/>
                <w:sz w:val="20"/>
              </w:rPr>
            </w:pPr>
            <w:r>
              <w:rPr>
                <w:rFonts w:asciiTheme="minorHAnsi" w:hAnsiTheme="minorHAnsi"/>
                <w:color w:val="1F4E79" w:themeColor="accent5" w:themeShade="80"/>
                <w:sz w:val="20"/>
              </w:rPr>
              <w:t>Following 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w:t>
            </w:r>
            <w:r w:rsidR="00E312C4">
              <w:rPr>
                <w:rFonts w:asciiTheme="minorHAnsi" w:hAnsiTheme="minorHAnsi"/>
                <w:color w:val="1F4E79" w:themeColor="accent5" w:themeShade="80"/>
                <w:sz w:val="20"/>
              </w:rPr>
              <w:t>7</w:t>
            </w:r>
            <w:r w:rsidR="00AE63EA" w:rsidRPr="007A624D">
              <w:rPr>
                <w:rFonts w:asciiTheme="majorHAnsi" w:hAnsiTheme="majorHAnsi" w:cstheme="majorHAnsi"/>
                <w:color w:val="1F4E79" w:themeColor="accent5" w:themeShade="80"/>
                <w:sz w:val="22"/>
                <w:szCs w:val="22"/>
              </w:rPr>
              <w:t xml:space="preserve"> where the message passes synchronous validation</w:t>
            </w:r>
            <w:r>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425AB88B" w14:textId="2A0F07C5" w:rsidR="004036DE" w:rsidRPr="001C0E16" w:rsidRDefault="004036DE" w:rsidP="004036DE">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Update </w:t>
            </w:r>
            <w:r w:rsidR="00915ACF">
              <w:rPr>
                <w:rFonts w:asciiTheme="minorHAnsi" w:hAnsiTheme="minorHAnsi"/>
                <w:color w:val="1F4E79" w:themeColor="accent5" w:themeShade="80"/>
                <w:sz w:val="20"/>
              </w:rPr>
              <w:t xml:space="preserve">Registration </w:t>
            </w:r>
            <w:r w:rsidR="00155E0B">
              <w:rPr>
                <w:rFonts w:asciiTheme="minorHAnsi" w:hAnsiTheme="minorHAnsi"/>
                <w:color w:val="1F4E79" w:themeColor="accent5" w:themeShade="80"/>
                <w:sz w:val="20"/>
              </w:rPr>
              <w:t>P</w:t>
            </w:r>
            <w:r w:rsidR="00915ACF">
              <w:rPr>
                <w:rFonts w:asciiTheme="minorHAnsi" w:hAnsiTheme="minorHAnsi"/>
                <w:color w:val="1F4E79" w:themeColor="accent5" w:themeShade="80"/>
                <w:sz w:val="20"/>
              </w:rPr>
              <w:t>ermission</w:t>
            </w:r>
            <w:r>
              <w:rPr>
                <w:rFonts w:asciiTheme="minorHAnsi" w:hAnsiTheme="minorHAnsi"/>
                <w:color w:val="1F4E79" w:themeColor="accent5" w:themeShade="80"/>
                <w:sz w:val="20"/>
              </w:rPr>
              <w:t xml:space="preserve"> data</w:t>
            </w:r>
            <w:r w:rsidRPr="00997FAF">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2D6684C3" w14:textId="77777777" w:rsidR="004036DE" w:rsidRDefault="004036DE"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674" w:type="dxa"/>
            <w:tcBorders>
              <w:top w:val="single" w:sz="4" w:space="0" w:color="auto"/>
              <w:left w:val="single" w:sz="4" w:space="0" w:color="auto"/>
              <w:bottom w:val="single" w:sz="4" w:space="0" w:color="auto"/>
              <w:right w:val="single" w:sz="4" w:space="0" w:color="auto"/>
            </w:tcBorders>
          </w:tcPr>
          <w:p w14:paraId="510005A1" w14:textId="382B22F3" w:rsidR="004036DE" w:rsidDel="003676BE" w:rsidRDefault="004036DE" w:rsidP="004036DE">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08E4D4B2" w14:textId="142A6DEA" w:rsidR="004036DE" w:rsidRDefault="004036DE" w:rsidP="004036DE">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4DC07705" w14:textId="3AC7564B" w:rsidR="004036DE" w:rsidRPr="001A370A" w:rsidRDefault="004036DE" w:rsidP="004036DE">
            <w:pPr>
              <w:rPr>
                <w:rFonts w:asciiTheme="minorHAnsi" w:hAnsiTheme="minorHAnsi"/>
                <w:color w:val="1F4E79" w:themeColor="accent5" w:themeShade="80"/>
                <w:sz w:val="20"/>
              </w:rPr>
            </w:pPr>
          </w:p>
        </w:tc>
      </w:tr>
      <w:tr w:rsidR="00840069" w:rsidRPr="001A370A" w14:paraId="17D4B229" w14:textId="77777777" w:rsidTr="00270A55">
        <w:tc>
          <w:tcPr>
            <w:tcW w:w="846" w:type="dxa"/>
            <w:tcBorders>
              <w:top w:val="single" w:sz="4" w:space="0" w:color="auto"/>
              <w:left w:val="single" w:sz="4" w:space="0" w:color="auto"/>
              <w:bottom w:val="single" w:sz="4" w:space="0" w:color="auto"/>
              <w:right w:val="single" w:sz="4" w:space="0" w:color="auto"/>
            </w:tcBorders>
          </w:tcPr>
          <w:p w14:paraId="63FDFD96" w14:textId="1260F288" w:rsidR="00840069" w:rsidRDefault="00840069" w:rsidP="00840069">
            <w:pPr>
              <w:rPr>
                <w:rFonts w:asciiTheme="minorHAnsi" w:hAnsiTheme="minorHAnsi" w:cs="Arial"/>
                <w:color w:val="1F4E79" w:themeColor="accent5" w:themeShade="80"/>
                <w:sz w:val="20"/>
              </w:rPr>
            </w:pPr>
            <w:r>
              <w:rPr>
                <w:rFonts w:asciiTheme="minorHAnsi" w:hAnsiTheme="minorHAnsi"/>
                <w:color w:val="1F4E79" w:themeColor="accent5" w:themeShade="80"/>
                <w:sz w:val="20"/>
              </w:rPr>
              <w:t>4.11.9</w:t>
            </w:r>
          </w:p>
        </w:tc>
        <w:tc>
          <w:tcPr>
            <w:tcW w:w="3260" w:type="dxa"/>
            <w:tcBorders>
              <w:top w:val="single" w:sz="4" w:space="0" w:color="auto"/>
              <w:left w:val="single" w:sz="4" w:space="0" w:color="auto"/>
              <w:bottom w:val="single" w:sz="4" w:space="0" w:color="auto"/>
              <w:right w:val="single" w:sz="4" w:space="0" w:color="auto"/>
            </w:tcBorders>
          </w:tcPr>
          <w:p w14:paraId="21F6437A" w14:textId="2C45179C" w:rsidR="00840069" w:rsidRDefault="00840069" w:rsidP="00840069">
            <w:pPr>
              <w:rPr>
                <w:rFonts w:asciiTheme="minorHAnsi" w:hAnsiTheme="minorHAnsi"/>
                <w:color w:val="1F4E79" w:themeColor="accent5" w:themeShade="80"/>
                <w:sz w:val="20"/>
              </w:rPr>
            </w:pPr>
            <w:r>
              <w:rPr>
                <w:rFonts w:asciiTheme="minorHAnsi" w:hAnsiTheme="minorHAnsi"/>
                <w:color w:val="1F4E79" w:themeColor="accent5" w:themeShade="80"/>
                <w:sz w:val="20"/>
              </w:rPr>
              <w:t>By the next Working Day following 4.11.8.</w:t>
            </w:r>
          </w:p>
        </w:tc>
        <w:tc>
          <w:tcPr>
            <w:tcW w:w="3799" w:type="dxa"/>
            <w:tcBorders>
              <w:top w:val="single" w:sz="4" w:space="0" w:color="auto"/>
              <w:left w:val="single" w:sz="4" w:space="0" w:color="auto"/>
              <w:bottom w:val="single" w:sz="4" w:space="0" w:color="auto"/>
              <w:right w:val="single" w:sz="4" w:space="0" w:color="auto"/>
            </w:tcBorders>
          </w:tcPr>
          <w:p w14:paraId="7F876CF1" w14:textId="0D97F579" w:rsidR="00840069" w:rsidRDefault="00840069" w:rsidP="00840069">
            <w:pPr>
              <w:rPr>
                <w:rFonts w:asciiTheme="minorHAnsi" w:hAnsiTheme="minorHAnsi"/>
                <w:color w:val="1F4E79" w:themeColor="accent5" w:themeShade="80"/>
                <w:sz w:val="20"/>
              </w:rPr>
            </w:pPr>
            <w:r>
              <w:rPr>
                <w:rFonts w:asciiTheme="minorHAnsi" w:hAnsiTheme="minorHAnsi"/>
                <w:color w:val="1F4E79" w:themeColor="accent5" w:themeShade="80"/>
                <w:sz w:val="20"/>
              </w:rPr>
              <w:t>Send confirmation that CSS updated with updated Registration Permission.</w:t>
            </w:r>
          </w:p>
        </w:tc>
        <w:tc>
          <w:tcPr>
            <w:tcW w:w="1304" w:type="dxa"/>
            <w:tcBorders>
              <w:top w:val="single" w:sz="4" w:space="0" w:color="auto"/>
              <w:left w:val="single" w:sz="4" w:space="0" w:color="auto"/>
              <w:bottom w:val="single" w:sz="4" w:space="0" w:color="auto"/>
              <w:right w:val="single" w:sz="4" w:space="0" w:color="auto"/>
            </w:tcBorders>
          </w:tcPr>
          <w:p w14:paraId="096B60A6" w14:textId="77777777" w:rsidR="00840069" w:rsidRDefault="00840069" w:rsidP="00840069">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674" w:type="dxa"/>
            <w:tcBorders>
              <w:top w:val="single" w:sz="4" w:space="0" w:color="auto"/>
              <w:left w:val="single" w:sz="4" w:space="0" w:color="auto"/>
              <w:bottom w:val="single" w:sz="4" w:space="0" w:color="auto"/>
              <w:right w:val="single" w:sz="4" w:space="0" w:color="auto"/>
            </w:tcBorders>
          </w:tcPr>
          <w:p w14:paraId="776786F6" w14:textId="1BDBCACE" w:rsidR="00840069" w:rsidRPr="001A370A" w:rsidRDefault="00840069" w:rsidP="00840069">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BSCCo or DCUSA Secretariat</w:t>
            </w:r>
          </w:p>
        </w:tc>
        <w:tc>
          <w:tcPr>
            <w:tcW w:w="2409" w:type="dxa"/>
            <w:tcBorders>
              <w:top w:val="single" w:sz="4" w:space="0" w:color="auto"/>
              <w:left w:val="single" w:sz="4" w:space="0" w:color="auto"/>
              <w:bottom w:val="single" w:sz="4" w:space="0" w:color="auto"/>
              <w:right w:val="single" w:sz="4" w:space="0" w:color="auto"/>
            </w:tcBorders>
          </w:tcPr>
          <w:p w14:paraId="39B40A6E" w14:textId="77777777" w:rsidR="00840069" w:rsidRPr="001C736A" w:rsidRDefault="00840069" w:rsidP="00840069">
            <w:pPr>
              <w:rPr>
                <w:rFonts w:asciiTheme="minorHAnsi" w:hAnsiTheme="minorHAnsi"/>
                <w:color w:val="1F4E79" w:themeColor="accent5" w:themeShade="80"/>
                <w:sz w:val="20"/>
              </w:rPr>
            </w:pPr>
            <w:r w:rsidRPr="001C736A">
              <w:rPr>
                <w:rFonts w:asciiTheme="minorHAnsi" w:hAnsiTheme="minorHAnsi"/>
                <w:color w:val="1F4E79" w:themeColor="accent5" w:themeShade="80"/>
                <w:sz w:val="20"/>
              </w:rPr>
              <w:t xml:space="preserve"> </w:t>
            </w:r>
            <w:r>
              <w:rPr>
                <w:rFonts w:asciiTheme="minorHAnsi" w:hAnsiTheme="minorHAnsi"/>
                <w:color w:val="1F4E79" w:themeColor="accent5" w:themeShade="80"/>
                <w:sz w:val="20"/>
              </w:rPr>
              <w:t>Not defined</w:t>
            </w:r>
          </w:p>
          <w:p w14:paraId="59B17038" w14:textId="19B0D550" w:rsidR="00840069" w:rsidRPr="00840069" w:rsidRDefault="00840069" w:rsidP="00840069">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072B0112" w14:textId="2FF413F0" w:rsidR="00840069" w:rsidRPr="00840069" w:rsidRDefault="00840069" w:rsidP="00840069">
            <w:pPr>
              <w:rPr>
                <w:rFonts w:asciiTheme="minorHAnsi" w:hAnsiTheme="minorHAnsi"/>
                <w:color w:val="1F4E79" w:themeColor="accent5" w:themeShade="80"/>
                <w:sz w:val="20"/>
              </w:rPr>
            </w:pPr>
            <w:r>
              <w:rPr>
                <w:rFonts w:asciiTheme="minorHAnsi" w:hAnsiTheme="minorHAnsi"/>
                <w:color w:val="1F4E79" w:themeColor="accent5" w:themeShade="80"/>
                <w:sz w:val="20"/>
              </w:rPr>
              <w:t>Secure means agreed bilaterally</w:t>
            </w:r>
          </w:p>
        </w:tc>
      </w:tr>
    </w:tbl>
    <w:p w14:paraId="55C37F39" w14:textId="77777777" w:rsidR="00DD0285" w:rsidRDefault="00DD0285" w:rsidP="00DD0285">
      <w:pPr>
        <w:pStyle w:val="Bulletpoint"/>
        <w:numPr>
          <w:ilvl w:val="0"/>
          <w:numId w:val="0"/>
        </w:numPr>
        <w:spacing w:before="0" w:after="0"/>
        <w:rPr>
          <w:b/>
        </w:rPr>
      </w:pPr>
    </w:p>
    <w:p w14:paraId="47F48D9D" w14:textId="630CDA2B" w:rsidR="006E200B" w:rsidRDefault="006E200B" w:rsidP="00A02651">
      <w:pPr>
        <w:pStyle w:val="Heading2"/>
        <w:rPr>
          <w:b/>
        </w:rPr>
      </w:pPr>
      <w:r w:rsidRPr="003A0F14">
        <w:rPr>
          <w:b/>
        </w:rPr>
        <w:lastRenderedPageBreak/>
        <w:t>Update of Switching Parameter</w:t>
      </w:r>
      <w:r w:rsidR="00D65A79" w:rsidRPr="003A0F14">
        <w:rPr>
          <w:b/>
        </w:rPr>
        <w:t xml:space="preserve"> Data</w:t>
      </w:r>
      <w:r w:rsidRPr="003A0F14">
        <w:rPr>
          <w:b/>
        </w:rPr>
        <w:t xml:space="preserve"> and Switching Reference Data</w:t>
      </w:r>
    </w:p>
    <w:p w14:paraId="7F1AA099" w14:textId="41ADA8AB" w:rsidR="003A0F14" w:rsidRPr="003A0F14" w:rsidRDefault="00DB6C91" w:rsidP="003A0F14">
      <w:pPr>
        <w:pStyle w:val="Heading2"/>
      </w:pPr>
      <w:r>
        <w:t>Switching Parameter Data and</w:t>
      </w:r>
      <w:r w:rsidR="00390C1C">
        <w:t xml:space="preserve"> / or</w:t>
      </w:r>
      <w:r>
        <w:t xml:space="preserve"> Switching Reference Data</w:t>
      </w:r>
      <w:r w:rsidR="00A33835">
        <w:t xml:space="preserve"> may only be amended via a </w:t>
      </w:r>
      <w:r w:rsidR="001162EB">
        <w:t>Change Proposal agreed in accordance with the Change Management Schedule</w:t>
      </w:r>
      <w:r w:rsidR="00390C1C">
        <w:t xml:space="preserve">. </w:t>
      </w:r>
    </w:p>
    <w:p w14:paraId="3730FAAB" w14:textId="1060D2EC" w:rsidR="006E200B" w:rsidRPr="003E7CD1" w:rsidRDefault="006E200B" w:rsidP="006E200B">
      <w:pPr>
        <w:pStyle w:val="Heading2"/>
        <w:numPr>
          <w:ilvl w:val="0"/>
          <w:numId w:val="0"/>
        </w:numPr>
        <w:ind w:left="578"/>
      </w:pPr>
    </w:p>
    <w:p w14:paraId="6E36C6F4" w14:textId="7EED9FEE" w:rsidR="00372415" w:rsidRPr="00372415" w:rsidRDefault="00372415" w:rsidP="00372415">
      <w:pPr>
        <w:pStyle w:val="ListParagraph"/>
        <w:rPr>
          <w:rFonts w:asciiTheme="majorHAnsi" w:eastAsiaTheme="majorEastAsia" w:hAnsiTheme="majorHAnsi" w:cstheme="majorBidi"/>
          <w:bCs/>
          <w:color w:val="1F4E79" w:themeColor="accent5" w:themeShade="80"/>
          <w:sz w:val="22"/>
          <w:szCs w:val="26"/>
        </w:rPr>
      </w:pPr>
    </w:p>
    <w:p w14:paraId="467B73D4" w14:textId="77777777" w:rsidR="00372415" w:rsidRPr="00B4513E" w:rsidRDefault="00372415" w:rsidP="00372415">
      <w:pPr>
        <w:rPr>
          <w:rFonts w:asciiTheme="majorHAnsi" w:eastAsiaTheme="majorEastAsia" w:hAnsiTheme="majorHAnsi" w:cstheme="majorBidi"/>
          <w:bCs/>
          <w:color w:val="1F4E79" w:themeColor="accent5" w:themeShade="80"/>
          <w:sz w:val="22"/>
          <w:szCs w:val="26"/>
        </w:rPr>
      </w:pPr>
    </w:p>
    <w:p w14:paraId="37163BDE" w14:textId="113E9465" w:rsidR="00B24DBA" w:rsidRPr="00B4513E" w:rsidRDefault="00B24DBA" w:rsidP="00170D60">
      <w:pPr>
        <w:pStyle w:val="ListParagraph"/>
        <w:jc w:val="both"/>
        <w:rPr>
          <w:rFonts w:asciiTheme="majorHAnsi" w:eastAsiaTheme="majorEastAsia" w:hAnsiTheme="majorHAnsi" w:cstheme="majorBidi"/>
          <w:bCs/>
          <w:color w:val="1F4E79" w:themeColor="accent5" w:themeShade="80"/>
          <w:sz w:val="22"/>
          <w:szCs w:val="26"/>
        </w:rPr>
      </w:pPr>
    </w:p>
    <w:sectPr w:rsidR="00B24DBA" w:rsidRPr="00B4513E" w:rsidSect="00E93683">
      <w:pgSz w:w="16838" w:h="11906" w:orient="landscape"/>
      <w:pgMar w:top="1440" w:right="1440" w:bottom="1440" w:left="1134"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C0BB" w14:textId="77777777" w:rsidR="00B25378" w:rsidRDefault="00B25378" w:rsidP="008B7B3A">
      <w:r>
        <w:separator/>
      </w:r>
    </w:p>
  </w:endnote>
  <w:endnote w:type="continuationSeparator" w:id="0">
    <w:p w14:paraId="1D3E959C" w14:textId="77777777" w:rsidR="00B25378" w:rsidRDefault="00B25378" w:rsidP="008B7B3A">
      <w:r>
        <w:continuationSeparator/>
      </w:r>
    </w:p>
  </w:endnote>
  <w:endnote w:type="continuationNotice" w:id="1">
    <w:p w14:paraId="2C37ABB4" w14:textId="77777777" w:rsidR="00B25378" w:rsidRDefault="00B25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Gotham Medium">
    <w:altName w:val="Calibri"/>
    <w:panose1 w:val="00000000000000000000"/>
    <w:charset w:val="00"/>
    <w:family w:val="modern"/>
    <w:notTrueType/>
    <w:pitch w:val="variable"/>
    <w:sig w:usb0="A00002FF" w:usb1="4000005B" w:usb2="00000000" w:usb3="00000000" w:csb0="0000009F" w:csb1="00000000"/>
  </w:font>
  <w:font w:name="Montserrat Semi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700C" w14:textId="77777777" w:rsidR="00A246D7" w:rsidRPr="00D65EEC" w:rsidRDefault="00A246D7"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Pr>
        <w:rFonts w:ascii="Montserrat" w:hAnsi="Montserrat"/>
        <w:noProof/>
        <w:color w:val="1F3864" w:themeColor="accent1" w:themeShade="80"/>
      </w:rPr>
      <w:t>10</w:t>
    </w:r>
    <w:r w:rsidRPr="00D65EEC">
      <w:rPr>
        <w:rFonts w:ascii="Montserrat" w:hAnsi="Montserrat"/>
        <w:noProof/>
        <w:color w:val="1F3864" w:themeColor="accent1" w:themeShade="80"/>
      </w:rPr>
      <w:fldChar w:fldCharType="end"/>
    </w:r>
  </w:p>
  <w:p w14:paraId="59947DE9" w14:textId="77777777" w:rsidR="00A246D7" w:rsidRDefault="00A24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FE90" w14:textId="77777777" w:rsidR="00B25378" w:rsidRDefault="00B25378" w:rsidP="008B7B3A">
      <w:r>
        <w:separator/>
      </w:r>
    </w:p>
  </w:footnote>
  <w:footnote w:type="continuationSeparator" w:id="0">
    <w:p w14:paraId="12FD1B59" w14:textId="77777777" w:rsidR="00B25378" w:rsidRDefault="00B25378" w:rsidP="008B7B3A">
      <w:r>
        <w:continuationSeparator/>
      </w:r>
    </w:p>
  </w:footnote>
  <w:footnote w:type="continuationNotice" w:id="1">
    <w:p w14:paraId="3F3B055C" w14:textId="77777777" w:rsidR="00B25378" w:rsidRDefault="00B25378"/>
  </w:footnote>
  <w:footnote w:id="2">
    <w:p w14:paraId="14E12BCD" w14:textId="6D3938C6" w:rsidR="00A246D7" w:rsidRPr="00D73343" w:rsidRDefault="00A246D7" w:rsidP="0087331A">
      <w:pPr>
        <w:pStyle w:val="FootnoteText"/>
        <w:rPr>
          <w:rFonts w:asciiTheme="majorHAnsi" w:eastAsiaTheme="majorEastAsia" w:hAnsiTheme="majorHAnsi" w:cstheme="majorBidi"/>
          <w:bCs/>
          <w:color w:val="1F4E79" w:themeColor="accent5" w:themeShade="80"/>
        </w:rPr>
      </w:pPr>
      <w:r w:rsidRPr="00D73343">
        <w:rPr>
          <w:rFonts w:asciiTheme="majorHAnsi" w:eastAsiaTheme="majorEastAsia" w:hAnsiTheme="majorHAnsi" w:cstheme="majorBidi"/>
          <w:bCs/>
          <w:color w:val="1F4E79" w:themeColor="accent5" w:themeShade="80"/>
          <w:vertAlign w:val="superscript"/>
        </w:rPr>
        <w:footnoteRef/>
      </w:r>
      <w:r w:rsidRPr="00D73343">
        <w:rPr>
          <w:rFonts w:asciiTheme="majorHAnsi" w:eastAsiaTheme="majorEastAsia" w:hAnsiTheme="majorHAnsi" w:cstheme="majorBidi"/>
          <w:bCs/>
          <w:color w:val="1F4E79" w:themeColor="accent5" w:themeShade="80"/>
        </w:rPr>
        <w:t xml:space="preserve"> Standard Response Body [SV90117]</w:t>
      </w:r>
    </w:p>
  </w:footnote>
  <w:footnote w:id="3">
    <w:p w14:paraId="5547651B" w14:textId="229F989E" w:rsidR="00A246D7" w:rsidRPr="002357A1" w:rsidRDefault="00A246D7">
      <w:pPr>
        <w:pStyle w:val="FootnoteText"/>
      </w:pPr>
      <w:r w:rsidRPr="002357A1">
        <w:rPr>
          <w:rFonts w:asciiTheme="majorHAnsi" w:eastAsiaTheme="majorEastAsia" w:hAnsiTheme="majorHAnsi" w:cstheme="majorBidi"/>
          <w:bCs/>
          <w:color w:val="1F4E79" w:themeColor="accent5" w:themeShade="80"/>
          <w:vertAlign w:val="superscript"/>
        </w:rPr>
        <w:footnoteRef/>
      </w:r>
      <w:r w:rsidRPr="002357A1">
        <w:rPr>
          <w:rFonts w:asciiTheme="majorHAnsi" w:eastAsiaTheme="majorEastAsia" w:hAnsiTheme="majorHAnsi" w:cstheme="majorBidi"/>
          <w:bCs/>
          <w:color w:val="1F4E79" w:themeColor="accent5" w:themeShade="80"/>
        </w:rPr>
        <w:t xml:space="preserve"> Certain Data Items may have more than one defined Data Master, this is typically but not limited to, </w:t>
      </w:r>
      <w:r w:rsidR="008D0B98">
        <w:rPr>
          <w:rFonts w:asciiTheme="majorHAnsi" w:eastAsiaTheme="majorEastAsia" w:hAnsiTheme="majorHAnsi" w:cstheme="majorBidi"/>
          <w:bCs/>
          <w:color w:val="1F4E79" w:themeColor="accent5" w:themeShade="80"/>
        </w:rPr>
        <w:t>D</w:t>
      </w:r>
      <w:r w:rsidRPr="002357A1">
        <w:rPr>
          <w:rFonts w:asciiTheme="majorHAnsi" w:eastAsiaTheme="majorEastAsia" w:hAnsiTheme="majorHAnsi" w:cstheme="majorBidi"/>
          <w:bCs/>
          <w:color w:val="1F4E79" w:themeColor="accent5" w:themeShade="80"/>
        </w:rPr>
        <w:t xml:space="preserve">ata </w:t>
      </w:r>
      <w:r w:rsidR="008D0B98">
        <w:rPr>
          <w:rFonts w:asciiTheme="majorHAnsi" w:eastAsiaTheme="majorEastAsia" w:hAnsiTheme="majorHAnsi" w:cstheme="majorBidi"/>
          <w:bCs/>
          <w:color w:val="1F4E79" w:themeColor="accent5" w:themeShade="80"/>
        </w:rPr>
        <w:t>I</w:t>
      </w:r>
      <w:r w:rsidRPr="002357A1">
        <w:rPr>
          <w:rFonts w:asciiTheme="majorHAnsi" w:eastAsiaTheme="majorEastAsia" w:hAnsiTheme="majorHAnsi" w:cstheme="majorBidi"/>
          <w:bCs/>
          <w:color w:val="1F4E79" w:themeColor="accent5" w:themeShade="80"/>
        </w:rPr>
        <w:t xml:space="preserve">tems that are common across the gas and electricity markets. The Data Specification sets out those </w:t>
      </w:r>
      <w:r w:rsidR="002357A1" w:rsidRPr="002357A1">
        <w:rPr>
          <w:rFonts w:asciiTheme="majorHAnsi" w:eastAsiaTheme="majorEastAsia" w:hAnsiTheme="majorHAnsi" w:cstheme="majorBidi"/>
          <w:bCs/>
          <w:color w:val="1F4E79" w:themeColor="accent5" w:themeShade="80"/>
        </w:rPr>
        <w:t>D</w:t>
      </w:r>
      <w:r w:rsidRPr="002357A1">
        <w:rPr>
          <w:rFonts w:asciiTheme="majorHAnsi" w:eastAsiaTheme="majorEastAsia" w:hAnsiTheme="majorHAnsi" w:cstheme="majorBidi"/>
          <w:bCs/>
          <w:color w:val="1F4E79" w:themeColor="accent5" w:themeShade="80"/>
        </w:rPr>
        <w:t xml:space="preserve">ata </w:t>
      </w:r>
      <w:r w:rsidR="002357A1" w:rsidRPr="002357A1">
        <w:rPr>
          <w:rFonts w:asciiTheme="majorHAnsi" w:eastAsiaTheme="majorEastAsia" w:hAnsiTheme="majorHAnsi" w:cstheme="majorBidi"/>
          <w:bCs/>
          <w:color w:val="1F4E79" w:themeColor="accent5" w:themeShade="80"/>
        </w:rPr>
        <w:t>I</w:t>
      </w:r>
      <w:r w:rsidRPr="002357A1">
        <w:rPr>
          <w:rFonts w:asciiTheme="majorHAnsi" w:eastAsiaTheme="majorEastAsia" w:hAnsiTheme="majorHAnsi" w:cstheme="majorBidi"/>
          <w:bCs/>
          <w:color w:val="1F4E79" w:themeColor="accent5" w:themeShade="80"/>
        </w:rPr>
        <w:t>tems.</w:t>
      </w:r>
    </w:p>
  </w:footnote>
  <w:footnote w:id="4">
    <w:p w14:paraId="46C43089" w14:textId="14289D7F" w:rsidR="00097685" w:rsidRPr="008D016C" w:rsidRDefault="00097685" w:rsidP="00097685">
      <w:pPr>
        <w:pStyle w:val="FootnoteText"/>
        <w:rPr>
          <w:rFonts w:asciiTheme="minorHAnsi" w:hAnsiTheme="minorHAnsi"/>
          <w:color w:val="1F4E79" w:themeColor="accent5" w:themeShade="80"/>
        </w:rPr>
      </w:pPr>
      <w:r w:rsidRPr="008D016C">
        <w:rPr>
          <w:color w:val="1F4E79" w:themeColor="accent5" w:themeShade="80"/>
          <w:vertAlign w:val="superscript"/>
        </w:rPr>
        <w:footnoteRef/>
      </w:r>
      <w:r w:rsidRPr="008D016C">
        <w:rPr>
          <w:rFonts w:asciiTheme="minorHAnsi" w:hAnsiTheme="minorHAnsi"/>
          <w:color w:val="1F4E79" w:themeColor="accent5" w:themeShade="80"/>
        </w:rPr>
        <w:t xml:space="preserve"> [</w:t>
      </w:r>
      <w:r w:rsidRPr="00E95597">
        <w:rPr>
          <w:rFonts w:asciiTheme="minorHAnsi" w:hAnsiTheme="minorHAnsi"/>
          <w:color w:val="1F4E79" w:themeColor="accent5" w:themeShade="80"/>
        </w:rPr>
        <w:t>Market Message Variant SV90008 or SV90009</w:t>
      </w:r>
      <w:r w:rsidRPr="008D016C">
        <w:rPr>
          <w:rFonts w:asciiTheme="minorHAnsi" w:hAnsiTheme="minorHAnsi"/>
          <w:color w:val="1F4E79" w:themeColor="accent5" w:themeShade="80"/>
        </w:rPr>
        <w:t>]</w:t>
      </w:r>
    </w:p>
  </w:footnote>
  <w:footnote w:id="5">
    <w:p w14:paraId="0E2835D0" w14:textId="77777777" w:rsidR="009458D2" w:rsidRDefault="009458D2" w:rsidP="002C2AF1">
      <w:pPr>
        <w:pStyle w:val="FootnoteText"/>
      </w:pPr>
      <w:r w:rsidRPr="008D016C">
        <w:rPr>
          <w:color w:val="1F4E79" w:themeColor="accent5" w:themeShade="80"/>
          <w:vertAlign w:val="superscript"/>
        </w:rPr>
        <w:footnoteRef/>
      </w:r>
      <w:r w:rsidRPr="008D016C">
        <w:rPr>
          <w:rFonts w:asciiTheme="minorHAnsi" w:hAnsiTheme="minorHAnsi"/>
          <w:color w:val="1F4E79" w:themeColor="accent5" w:themeShade="80"/>
          <w:vertAlign w:val="superscript"/>
        </w:rPr>
        <w:t xml:space="preserve"> </w:t>
      </w:r>
      <w:r w:rsidRPr="008D016C">
        <w:rPr>
          <w:rFonts w:asciiTheme="minorHAnsi" w:hAnsiTheme="minorHAnsi"/>
          <w:color w:val="1F4E79" w:themeColor="accent5" w:themeShade="80"/>
        </w:rPr>
        <w:t>[</w:t>
      </w:r>
      <w:r w:rsidRPr="00E95597">
        <w:rPr>
          <w:rFonts w:asciiTheme="minorHAnsi" w:hAnsiTheme="minorHAnsi"/>
          <w:color w:val="1F4E79" w:themeColor="accent5" w:themeShade="80"/>
        </w:rPr>
        <w:t>Market Message Variant SV9000</w:t>
      </w:r>
      <w:r>
        <w:rPr>
          <w:rFonts w:asciiTheme="minorHAnsi" w:hAnsiTheme="minorHAnsi"/>
          <w:color w:val="1F4E79" w:themeColor="accent5" w:themeShade="80"/>
        </w:rPr>
        <w:t>4</w:t>
      </w:r>
      <w:r w:rsidRPr="00E95597">
        <w:rPr>
          <w:rFonts w:asciiTheme="minorHAnsi" w:hAnsiTheme="minorHAnsi"/>
          <w:color w:val="1F4E79" w:themeColor="accent5" w:themeShade="80"/>
        </w:rPr>
        <w:t xml:space="preserve"> or SV9000</w:t>
      </w:r>
      <w:r>
        <w:rPr>
          <w:rFonts w:asciiTheme="minorHAnsi" w:hAnsiTheme="minorHAnsi"/>
          <w:color w:val="1F4E79" w:themeColor="accent5" w:themeShade="80"/>
        </w:rPr>
        <w:t>5</w:t>
      </w:r>
      <w:r w:rsidRPr="008D016C">
        <w:rPr>
          <w:rFonts w:asciiTheme="minorHAnsi" w:hAnsiTheme="minorHAnsi"/>
          <w:color w:val="1F4E79" w:themeColor="accent5" w:themeShade="80"/>
        </w:rPr>
        <w:t>]</w:t>
      </w:r>
    </w:p>
  </w:footnote>
  <w:footnote w:id="6">
    <w:p w14:paraId="61BE5AEF" w14:textId="77777777" w:rsidR="002D681B" w:rsidRDefault="002D681B" w:rsidP="00FC16B3">
      <w:pPr>
        <w:pStyle w:val="FootnoteText"/>
      </w:pPr>
      <w:r w:rsidRPr="008D016C">
        <w:rPr>
          <w:color w:val="1F4E79" w:themeColor="accent5" w:themeShade="80"/>
          <w:vertAlign w:val="superscript"/>
        </w:rPr>
        <w:footnoteRef/>
      </w:r>
      <w:r w:rsidRPr="008D016C">
        <w:rPr>
          <w:rFonts w:asciiTheme="minorHAnsi" w:hAnsiTheme="minorHAnsi"/>
          <w:color w:val="1F4E79" w:themeColor="accent5" w:themeShade="80"/>
          <w:vertAlign w:val="superscript"/>
        </w:rPr>
        <w:t xml:space="preserve"> </w:t>
      </w:r>
      <w:r w:rsidRPr="008D016C">
        <w:rPr>
          <w:rFonts w:asciiTheme="minorHAnsi" w:hAnsiTheme="minorHAnsi"/>
          <w:color w:val="1F4E79" w:themeColor="accent5" w:themeShade="80"/>
        </w:rPr>
        <w:t>[</w:t>
      </w:r>
      <w:r w:rsidRPr="00E95597">
        <w:rPr>
          <w:rFonts w:asciiTheme="minorHAnsi" w:hAnsiTheme="minorHAnsi"/>
          <w:color w:val="1F4E79" w:themeColor="accent5" w:themeShade="80"/>
        </w:rPr>
        <w:t>Market Message Variant SV9000</w:t>
      </w:r>
      <w:r>
        <w:rPr>
          <w:rFonts w:asciiTheme="minorHAnsi" w:hAnsiTheme="minorHAnsi"/>
          <w:color w:val="1F4E79" w:themeColor="accent5" w:themeShade="80"/>
        </w:rPr>
        <w:t>4</w:t>
      </w:r>
      <w:r w:rsidRPr="00E95597">
        <w:rPr>
          <w:rFonts w:asciiTheme="minorHAnsi" w:hAnsiTheme="minorHAnsi"/>
          <w:color w:val="1F4E79" w:themeColor="accent5" w:themeShade="80"/>
        </w:rPr>
        <w:t xml:space="preserve"> or SV9000</w:t>
      </w:r>
      <w:r>
        <w:rPr>
          <w:rFonts w:asciiTheme="minorHAnsi" w:hAnsiTheme="minorHAnsi"/>
          <w:color w:val="1F4E79" w:themeColor="accent5" w:themeShade="80"/>
        </w:rPr>
        <w:t>5</w:t>
      </w:r>
      <w:r w:rsidRPr="008D016C">
        <w:rPr>
          <w:rFonts w:asciiTheme="minorHAnsi" w:hAnsiTheme="minorHAnsi"/>
          <w:color w:val="1F4E79" w:themeColor="accent5" w:themeShade="80"/>
        </w:rPr>
        <w:t>]</w:t>
      </w:r>
    </w:p>
  </w:footnote>
  <w:footnote w:id="7">
    <w:p w14:paraId="56B69B39" w14:textId="07627AAA" w:rsidR="00C17F90" w:rsidRPr="008D016C" w:rsidRDefault="00C17F90">
      <w:pPr>
        <w:pStyle w:val="FootnoteText"/>
        <w:rPr>
          <w:rFonts w:asciiTheme="minorHAnsi" w:hAnsiTheme="minorHAnsi" w:cstheme="minorHAnsi"/>
          <w:color w:val="1F3864" w:themeColor="accent1" w:themeShade="80"/>
        </w:rPr>
      </w:pPr>
      <w:r w:rsidRPr="008D016C">
        <w:rPr>
          <w:rStyle w:val="FootnoteReference"/>
          <w:color w:val="1F3864" w:themeColor="accent1" w:themeShade="80"/>
        </w:rPr>
        <w:footnoteRef/>
      </w:r>
      <w:r w:rsidRPr="008D016C">
        <w:rPr>
          <w:color w:val="1F3864" w:themeColor="accent1" w:themeShade="80"/>
        </w:rPr>
        <w:t xml:space="preserve"> </w:t>
      </w:r>
      <w:r w:rsidRPr="008D016C">
        <w:rPr>
          <w:rFonts w:asciiTheme="minorHAnsi" w:hAnsiTheme="minorHAnsi" w:cstheme="minorHAnsi"/>
          <w:color w:val="1F3864" w:themeColor="accent1" w:themeShade="80"/>
        </w:rPr>
        <w:t xml:space="preserve">The Energy Supplier must have undertaken all requirements as set out in the Qualification </w:t>
      </w:r>
      <w:r>
        <w:rPr>
          <w:rFonts w:asciiTheme="minorHAnsi" w:hAnsiTheme="minorHAnsi" w:cstheme="minorHAnsi"/>
          <w:color w:val="1F3864" w:themeColor="accent1" w:themeShade="80"/>
        </w:rPr>
        <w:t xml:space="preserve">and Maintenance </w:t>
      </w:r>
      <w:r w:rsidRPr="008D016C">
        <w:rPr>
          <w:rFonts w:asciiTheme="minorHAnsi" w:hAnsiTheme="minorHAnsi" w:cstheme="minorHAnsi"/>
          <w:color w:val="1F3864" w:themeColor="accent1" w:themeShade="80"/>
        </w:rPr>
        <w:t>Schedule</w:t>
      </w:r>
      <w:r>
        <w:rPr>
          <w:rFonts w:asciiTheme="minorHAnsi" w:hAnsiTheme="minorHAnsi" w:cstheme="minorHAnsi"/>
          <w:color w:val="1F3864" w:themeColor="accent1" w:themeShade="80"/>
        </w:rPr>
        <w:t>.</w:t>
      </w:r>
    </w:p>
  </w:footnote>
  <w:footnote w:id="8">
    <w:p w14:paraId="366DABC1" w14:textId="68087D22" w:rsidR="00C17F90" w:rsidRPr="008D016C" w:rsidRDefault="00C17F90" w:rsidP="00FA3152">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SV9000</w:t>
      </w:r>
      <w:r>
        <w:rPr>
          <w:rFonts w:asciiTheme="minorHAnsi" w:hAnsiTheme="minorHAnsi"/>
          <w:color w:val="1F4E79" w:themeColor="accent5" w:themeShade="80"/>
        </w:rPr>
        <w:t>3</w:t>
      </w:r>
      <w:r w:rsidRPr="008D016C">
        <w:rPr>
          <w:rFonts w:asciiTheme="minorHAnsi" w:hAnsiTheme="minorHAnsi" w:cstheme="minorHAnsi"/>
          <w:color w:val="1F3864" w:themeColor="accent1" w:themeShade="80"/>
        </w:rPr>
        <w:t>]</w:t>
      </w:r>
    </w:p>
  </w:footnote>
  <w:footnote w:id="9">
    <w:p w14:paraId="5949B99E" w14:textId="4CE44909" w:rsidR="00C17F90" w:rsidRPr="008D016C" w:rsidRDefault="00C17F90">
      <w:pPr>
        <w:pStyle w:val="FootnoteText"/>
        <w:rPr>
          <w:rFonts w:asciiTheme="minorHAnsi" w:hAnsiTheme="minorHAnsi" w:cstheme="minorHAnsi"/>
          <w:color w:val="1F3864" w:themeColor="accent1" w:themeShade="80"/>
        </w:rPr>
      </w:pPr>
      <w:r w:rsidRPr="008D016C">
        <w:rPr>
          <w:rStyle w:val="FootnoteReference"/>
          <w:color w:val="1F3864" w:themeColor="accent1" w:themeShade="80"/>
        </w:rPr>
        <w:footnoteRef/>
      </w:r>
      <w:r w:rsidRPr="008D016C">
        <w:rPr>
          <w:color w:val="1F3864" w:themeColor="accent1" w:themeShade="80"/>
        </w:rPr>
        <w:t xml:space="preserve"> </w:t>
      </w:r>
      <w:r w:rsidRPr="008D016C">
        <w:rPr>
          <w:rFonts w:asciiTheme="minorHAnsi" w:hAnsiTheme="minorHAnsi" w:cstheme="minorHAnsi"/>
          <w:color w:val="1F3864" w:themeColor="accent1" w:themeShade="80"/>
        </w:rPr>
        <w:t xml:space="preserve">As set out in the Green Deal </w:t>
      </w:r>
      <w:r>
        <w:rPr>
          <w:rFonts w:asciiTheme="minorHAnsi" w:hAnsiTheme="minorHAnsi" w:cstheme="minorHAnsi"/>
          <w:color w:val="1F3864" w:themeColor="accent1" w:themeShade="80"/>
        </w:rPr>
        <w:t xml:space="preserve">Arrangements </w:t>
      </w:r>
      <w:r w:rsidRPr="008D016C">
        <w:rPr>
          <w:rFonts w:asciiTheme="minorHAnsi" w:hAnsiTheme="minorHAnsi" w:cstheme="minorHAnsi"/>
          <w:color w:val="1F3864" w:themeColor="accent1" w:themeShade="80"/>
        </w:rPr>
        <w:t>Schedule</w:t>
      </w:r>
    </w:p>
  </w:footnote>
  <w:footnote w:id="10">
    <w:p w14:paraId="7C62CF57" w14:textId="28B57617" w:rsidR="00C17F90" w:rsidRPr="008D016C" w:rsidRDefault="00C17F90" w:rsidP="00FA3152">
      <w:pPr>
        <w:pStyle w:val="FootnoteText"/>
        <w:rPr>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SV9000</w:t>
      </w:r>
      <w:r>
        <w:rPr>
          <w:rFonts w:asciiTheme="minorHAnsi" w:hAnsiTheme="minorHAnsi"/>
          <w:color w:val="1F4E79" w:themeColor="accent5" w:themeShade="80"/>
        </w:rPr>
        <w:t>3</w:t>
      </w:r>
      <w:r w:rsidRPr="008D016C">
        <w:rPr>
          <w:rFonts w:asciiTheme="minorHAnsi" w:hAnsiTheme="minorHAnsi" w:cstheme="minorHAnsi"/>
          <w:color w:val="1F3864" w:themeColor="accent1" w:themeShade="80"/>
        </w:rPr>
        <w:t>]</w:t>
      </w:r>
    </w:p>
  </w:footnote>
  <w:footnote w:id="11">
    <w:p w14:paraId="68B4E60B" w14:textId="77777777" w:rsidR="00C17F90" w:rsidRPr="008D016C" w:rsidRDefault="00C17F90" w:rsidP="00F80C8A">
      <w:pPr>
        <w:pStyle w:val="FootnoteText"/>
        <w:rPr>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121 and SV90122</w:t>
      </w:r>
      <w:r w:rsidRPr="008D016C">
        <w:rPr>
          <w:rFonts w:asciiTheme="minorHAnsi" w:hAnsiTheme="minorHAnsi" w:cstheme="minorHAnsi"/>
          <w:color w:val="1F3864" w:themeColor="accent1" w:themeShade="80"/>
        </w:rPr>
        <w:t>]</w:t>
      </w:r>
    </w:p>
  </w:footnote>
  <w:footnote w:id="12">
    <w:p w14:paraId="532F884B" w14:textId="53D9D218" w:rsidR="00490872" w:rsidRDefault="00490872" w:rsidP="00113F85">
      <w:pPr>
        <w:pStyle w:val="FootnoteText"/>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123 and SV90124</w:t>
      </w:r>
      <w:r w:rsidRPr="008D016C">
        <w:rPr>
          <w:rFonts w:asciiTheme="minorHAnsi" w:hAnsiTheme="minorHAnsi" w:cstheme="minorHAnsi"/>
          <w:color w:val="1F3864" w:themeColor="accent1" w:themeShade="80"/>
        </w:rPr>
        <w:t>]</w:t>
      </w:r>
    </w:p>
  </w:footnote>
  <w:footnote w:id="13">
    <w:p w14:paraId="0EFB724C" w14:textId="665DC459" w:rsidR="00A246D7" w:rsidRPr="005F5A17" w:rsidRDefault="00A246D7">
      <w:pPr>
        <w:pStyle w:val="FootnoteText"/>
        <w:rPr>
          <w:rFonts w:asciiTheme="minorHAnsi" w:hAnsiTheme="minorHAnsi" w:cstheme="minorHAnsi"/>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007</w:t>
      </w:r>
      <w:r w:rsidRPr="008D016C">
        <w:rPr>
          <w:rFonts w:asciiTheme="minorHAnsi" w:hAnsiTheme="minorHAnsi" w:cstheme="minorHAnsi"/>
          <w:color w:val="1F3864" w:themeColor="accent1" w:themeShade="80"/>
        </w:rPr>
        <w:t>]</w:t>
      </w:r>
    </w:p>
  </w:footnote>
  <w:footnote w:id="14">
    <w:p w14:paraId="763FF2B0" w14:textId="062F377C" w:rsidR="00A246D7" w:rsidRPr="008D016C" w:rsidRDefault="00A246D7">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007</w:t>
      </w:r>
      <w:r w:rsidRPr="008D016C">
        <w:rPr>
          <w:rFonts w:asciiTheme="minorHAnsi" w:hAnsiTheme="minorHAnsi" w:cstheme="minorHAnsi"/>
          <w:color w:val="1F3864" w:themeColor="accent1" w:themeShade="80"/>
        </w:rPr>
        <w:t>]</w:t>
      </w:r>
    </w:p>
  </w:footnote>
  <w:footnote w:id="15">
    <w:p w14:paraId="0758C0E7" w14:textId="3EE7B246" w:rsidR="00A246D7" w:rsidRPr="008D016C" w:rsidRDefault="00A246D7" w:rsidP="00D1652C">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007</w:t>
      </w:r>
      <w:r w:rsidRPr="008D016C">
        <w:rPr>
          <w:rFonts w:asciiTheme="minorHAnsi" w:hAnsiTheme="minorHAnsi" w:cstheme="minorHAnsi"/>
          <w:color w:val="1F3864" w:themeColor="accent1" w:themeShade="80"/>
        </w:rPr>
        <w:t>]</w:t>
      </w:r>
    </w:p>
  </w:footnote>
  <w:footnote w:id="16">
    <w:p w14:paraId="2C4F665F" w14:textId="3F885FF1" w:rsidR="00A246D7" w:rsidRPr="008D016C" w:rsidRDefault="00A246D7" w:rsidP="00D1652C">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007</w:t>
      </w:r>
      <w:r w:rsidRPr="008D016C">
        <w:rPr>
          <w:rFonts w:asciiTheme="minorHAnsi" w:hAnsiTheme="minorHAnsi" w:cstheme="minorHAnsi"/>
          <w:color w:val="1F3864" w:themeColor="accent1" w:themeShade="80"/>
        </w:rPr>
        <w:t>]</w:t>
      </w:r>
    </w:p>
  </w:footnote>
  <w:footnote w:id="17">
    <w:p w14:paraId="22421C17" w14:textId="04100207" w:rsidR="00A246D7" w:rsidRPr="00184085" w:rsidRDefault="00A246D7" w:rsidP="00D1652C">
      <w:pPr>
        <w:pStyle w:val="FootnoteText"/>
        <w:rPr>
          <w:rFonts w:asciiTheme="minorHAnsi" w:hAnsiTheme="minorHAnsi" w:cstheme="minorHAnsi"/>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006]</w:t>
      </w:r>
    </w:p>
  </w:footnote>
  <w:footnote w:id="18">
    <w:p w14:paraId="17BDC276" w14:textId="4BA0E89C" w:rsidR="00A246D7" w:rsidRPr="008D016C" w:rsidRDefault="00A246D7" w:rsidP="00D1652C">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006</w:t>
      </w:r>
      <w:r w:rsidRPr="008D016C">
        <w:rPr>
          <w:rFonts w:asciiTheme="minorHAnsi" w:hAnsiTheme="minorHAnsi" w:cstheme="minorHAnsi"/>
          <w:color w:val="1F3864" w:themeColor="accent1" w:themeShade="80"/>
        </w:rPr>
        <w:t>]</w:t>
      </w:r>
    </w:p>
  </w:footnote>
  <w:footnote w:id="19">
    <w:p w14:paraId="62E6FFD2" w14:textId="0312E6FC" w:rsidR="00A246D7" w:rsidRPr="008D016C" w:rsidRDefault="00A246D7" w:rsidP="006C106E">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003</w:t>
      </w:r>
      <w:r w:rsidRPr="008D016C">
        <w:rPr>
          <w:rFonts w:asciiTheme="minorHAnsi" w:hAnsiTheme="minorHAnsi" w:cstheme="minorHAnsi"/>
          <w:color w:val="1F3864" w:themeColor="accent1" w:themeShade="80"/>
        </w:rPr>
        <w:t>]</w:t>
      </w:r>
    </w:p>
  </w:footnote>
  <w:footnote w:id="20">
    <w:p w14:paraId="5BFE5CBF" w14:textId="065F7053" w:rsidR="00A246D7" w:rsidRPr="008D016C" w:rsidRDefault="00A246D7">
      <w:pPr>
        <w:rPr>
          <w:rFonts w:asciiTheme="minorHAnsi" w:hAnsiTheme="minorHAnsi"/>
          <w:color w:val="1F3864" w:themeColor="accent1" w:themeShade="80"/>
        </w:rPr>
      </w:pPr>
      <w:r w:rsidRPr="00544D83">
        <w:rPr>
          <w:rFonts w:asciiTheme="minorHAnsi" w:hAnsiTheme="minorHAnsi"/>
          <w:color w:val="1F3864" w:themeColor="accent1" w:themeShade="80"/>
          <w:sz w:val="20"/>
          <w:vertAlign w:val="superscript"/>
        </w:rPr>
        <w:footnoteRef/>
      </w:r>
      <w:r w:rsidRPr="00544D83">
        <w:rPr>
          <w:rFonts w:asciiTheme="minorHAnsi" w:hAnsiTheme="minorHAnsi"/>
          <w:color w:val="1F3864" w:themeColor="accent1" w:themeShade="80"/>
          <w:sz w:val="20"/>
        </w:rPr>
        <w:t xml:space="preserve"> The activities conducted prior to this step are defined within the BSC or DCUSA. The Code Manager will receive instruction and apply the required changes without the </w:t>
      </w:r>
      <w:r w:rsidRPr="008D016C">
        <w:rPr>
          <w:rFonts w:asciiTheme="minorHAnsi" w:hAnsiTheme="minorHAnsi"/>
          <w:color w:val="1F3864" w:themeColor="accent1" w:themeShade="80"/>
          <w:sz w:val="20"/>
        </w:rPr>
        <w:t>involvement of the REC PAB</w:t>
      </w:r>
      <w:r w:rsidRPr="008D016C">
        <w:rPr>
          <w:rFonts w:asciiTheme="minorHAnsi" w:hAnsiTheme="minorHAnsi" w:cstheme="minorHAnsi"/>
          <w:color w:val="1F3864" w:themeColor="accent1" w:themeShade="80"/>
          <w:sz w:val="20"/>
        </w:rPr>
        <w:t>.</w:t>
      </w:r>
    </w:p>
  </w:footnote>
  <w:footnote w:id="21">
    <w:p w14:paraId="4C06397D" w14:textId="1BAF08B3" w:rsidR="00A246D7" w:rsidRPr="008D016C" w:rsidRDefault="00A246D7" w:rsidP="006C106E">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752C" w14:textId="6D885A9C" w:rsidR="00A246D7" w:rsidRPr="003058DC" w:rsidRDefault="0035239C" w:rsidP="003058DC">
    <w:pPr>
      <w:pStyle w:val="NormalWeb"/>
      <w:rPr>
        <w:rFonts w:asciiTheme="minorHAnsi" w:hAnsiTheme="minorHAnsi"/>
        <w:sz w:val="22"/>
        <w:szCs w:val="22"/>
      </w:rPr>
    </w:pPr>
    <w:r>
      <w:rPr>
        <w:rFonts w:asciiTheme="minorHAnsi" w:hAnsiTheme="minorHAnsi"/>
        <w:sz w:val="22"/>
        <w:szCs w:val="22"/>
      </w:rPr>
      <w:t>REC V3 SCR Modification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F5C03"/>
    <w:multiLevelType w:val="hybridMultilevel"/>
    <w:tmpl w:val="73B8F4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51323B"/>
    <w:multiLevelType w:val="hybridMultilevel"/>
    <w:tmpl w:val="200A6984"/>
    <w:lvl w:ilvl="0" w:tplc="45A066D0">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C105F"/>
    <w:multiLevelType w:val="multilevel"/>
    <w:tmpl w:val="3D08B1CE"/>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lowerLetter"/>
      <w:pStyle w:val="Heading3"/>
      <w:lvlText w:val="(%3)"/>
      <w:lvlJc w:val="left"/>
      <w:pPr>
        <w:ind w:left="1247" w:hanging="527"/>
      </w:pPr>
      <w:rPr>
        <w:rFonts w:hint="default"/>
        <w:b w:val="0"/>
      </w:rPr>
    </w:lvl>
    <w:lvl w:ilvl="3">
      <w:start w:val="1"/>
      <w:numFmt w:val="lowerRoman"/>
      <w:pStyle w:val="Heading4"/>
      <w:lvlText w:val="(%4)"/>
      <w:lvlJc w:val="left"/>
      <w:pPr>
        <w:ind w:left="1701" w:hanging="45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74"/>
    <w:rsid w:val="00000BCF"/>
    <w:rsid w:val="00000C33"/>
    <w:rsid w:val="0000112C"/>
    <w:rsid w:val="000022DA"/>
    <w:rsid w:val="00002D7E"/>
    <w:rsid w:val="00002E51"/>
    <w:rsid w:val="000037B6"/>
    <w:rsid w:val="00003CC7"/>
    <w:rsid w:val="0000423B"/>
    <w:rsid w:val="000043D7"/>
    <w:rsid w:val="000046DA"/>
    <w:rsid w:val="000048BB"/>
    <w:rsid w:val="00005028"/>
    <w:rsid w:val="00005268"/>
    <w:rsid w:val="00006B00"/>
    <w:rsid w:val="00006F29"/>
    <w:rsid w:val="00007313"/>
    <w:rsid w:val="0001053C"/>
    <w:rsid w:val="00011046"/>
    <w:rsid w:val="0001391A"/>
    <w:rsid w:val="000150B1"/>
    <w:rsid w:val="0001526E"/>
    <w:rsid w:val="00016BBE"/>
    <w:rsid w:val="00020778"/>
    <w:rsid w:val="00021ACC"/>
    <w:rsid w:val="000233A3"/>
    <w:rsid w:val="00024EF1"/>
    <w:rsid w:val="000259E7"/>
    <w:rsid w:val="00025F37"/>
    <w:rsid w:val="000269D2"/>
    <w:rsid w:val="00026C64"/>
    <w:rsid w:val="00027070"/>
    <w:rsid w:val="00027324"/>
    <w:rsid w:val="00027A8B"/>
    <w:rsid w:val="00027FE3"/>
    <w:rsid w:val="00030064"/>
    <w:rsid w:val="000310C4"/>
    <w:rsid w:val="000320C7"/>
    <w:rsid w:val="00032F4F"/>
    <w:rsid w:val="000337DC"/>
    <w:rsid w:val="000363B1"/>
    <w:rsid w:val="00036655"/>
    <w:rsid w:val="00036740"/>
    <w:rsid w:val="00036DE3"/>
    <w:rsid w:val="0003714C"/>
    <w:rsid w:val="00037B0E"/>
    <w:rsid w:val="00037DBF"/>
    <w:rsid w:val="000437BA"/>
    <w:rsid w:val="00043F0F"/>
    <w:rsid w:val="000442F3"/>
    <w:rsid w:val="0004459F"/>
    <w:rsid w:val="00044B3C"/>
    <w:rsid w:val="00045591"/>
    <w:rsid w:val="00045C76"/>
    <w:rsid w:val="00046C62"/>
    <w:rsid w:val="00047BD4"/>
    <w:rsid w:val="000503A2"/>
    <w:rsid w:val="000511CF"/>
    <w:rsid w:val="00051B5E"/>
    <w:rsid w:val="0005216D"/>
    <w:rsid w:val="00052489"/>
    <w:rsid w:val="000526A7"/>
    <w:rsid w:val="00052AAD"/>
    <w:rsid w:val="000532BF"/>
    <w:rsid w:val="000532CB"/>
    <w:rsid w:val="00053658"/>
    <w:rsid w:val="00053660"/>
    <w:rsid w:val="00053BD9"/>
    <w:rsid w:val="00053C28"/>
    <w:rsid w:val="00053E98"/>
    <w:rsid w:val="00054805"/>
    <w:rsid w:val="00054860"/>
    <w:rsid w:val="00054F96"/>
    <w:rsid w:val="0005547C"/>
    <w:rsid w:val="00055813"/>
    <w:rsid w:val="00055FBB"/>
    <w:rsid w:val="00056A87"/>
    <w:rsid w:val="00056E3A"/>
    <w:rsid w:val="00057D99"/>
    <w:rsid w:val="000622FA"/>
    <w:rsid w:val="000625FA"/>
    <w:rsid w:val="00062BD2"/>
    <w:rsid w:val="00063CC9"/>
    <w:rsid w:val="000643CA"/>
    <w:rsid w:val="0006538F"/>
    <w:rsid w:val="0006590B"/>
    <w:rsid w:val="00066E5C"/>
    <w:rsid w:val="00071021"/>
    <w:rsid w:val="00071793"/>
    <w:rsid w:val="00076AC2"/>
    <w:rsid w:val="00076B5C"/>
    <w:rsid w:val="000777B3"/>
    <w:rsid w:val="00077F4A"/>
    <w:rsid w:val="00080617"/>
    <w:rsid w:val="000813C4"/>
    <w:rsid w:val="00081466"/>
    <w:rsid w:val="00082597"/>
    <w:rsid w:val="0008292E"/>
    <w:rsid w:val="0008378A"/>
    <w:rsid w:val="000838CF"/>
    <w:rsid w:val="00085151"/>
    <w:rsid w:val="0008598F"/>
    <w:rsid w:val="00085CA9"/>
    <w:rsid w:val="00086E2C"/>
    <w:rsid w:val="00087229"/>
    <w:rsid w:val="0008732A"/>
    <w:rsid w:val="000874B1"/>
    <w:rsid w:val="00090186"/>
    <w:rsid w:val="00090B25"/>
    <w:rsid w:val="00090D24"/>
    <w:rsid w:val="000910EE"/>
    <w:rsid w:val="000921F7"/>
    <w:rsid w:val="000944BD"/>
    <w:rsid w:val="00094814"/>
    <w:rsid w:val="00094BBD"/>
    <w:rsid w:val="0009723C"/>
    <w:rsid w:val="00097685"/>
    <w:rsid w:val="00097BFC"/>
    <w:rsid w:val="00097D34"/>
    <w:rsid w:val="000A0AF1"/>
    <w:rsid w:val="000A0FF2"/>
    <w:rsid w:val="000A15B1"/>
    <w:rsid w:val="000A19C9"/>
    <w:rsid w:val="000A1FED"/>
    <w:rsid w:val="000A2394"/>
    <w:rsid w:val="000A2AAD"/>
    <w:rsid w:val="000A4E8A"/>
    <w:rsid w:val="000A6EF4"/>
    <w:rsid w:val="000A79B8"/>
    <w:rsid w:val="000A7C38"/>
    <w:rsid w:val="000B1FCB"/>
    <w:rsid w:val="000B22A9"/>
    <w:rsid w:val="000B2922"/>
    <w:rsid w:val="000B2F73"/>
    <w:rsid w:val="000B42D3"/>
    <w:rsid w:val="000B4656"/>
    <w:rsid w:val="000B4A25"/>
    <w:rsid w:val="000B6696"/>
    <w:rsid w:val="000B7434"/>
    <w:rsid w:val="000B78EA"/>
    <w:rsid w:val="000C0D69"/>
    <w:rsid w:val="000C1F61"/>
    <w:rsid w:val="000C2662"/>
    <w:rsid w:val="000C3B07"/>
    <w:rsid w:val="000C3BF3"/>
    <w:rsid w:val="000C52A7"/>
    <w:rsid w:val="000C53C1"/>
    <w:rsid w:val="000C620F"/>
    <w:rsid w:val="000C6328"/>
    <w:rsid w:val="000D0345"/>
    <w:rsid w:val="000D1165"/>
    <w:rsid w:val="000D12B5"/>
    <w:rsid w:val="000D13C2"/>
    <w:rsid w:val="000D27CF"/>
    <w:rsid w:val="000D3022"/>
    <w:rsid w:val="000D312F"/>
    <w:rsid w:val="000D548D"/>
    <w:rsid w:val="000D57D4"/>
    <w:rsid w:val="000D5B49"/>
    <w:rsid w:val="000D71E4"/>
    <w:rsid w:val="000D73E4"/>
    <w:rsid w:val="000E0FD2"/>
    <w:rsid w:val="000E1174"/>
    <w:rsid w:val="000E1D86"/>
    <w:rsid w:val="000E2253"/>
    <w:rsid w:val="000E30F9"/>
    <w:rsid w:val="000E3684"/>
    <w:rsid w:val="000E3964"/>
    <w:rsid w:val="000E50D6"/>
    <w:rsid w:val="000E59A7"/>
    <w:rsid w:val="000E64CD"/>
    <w:rsid w:val="000E76CB"/>
    <w:rsid w:val="000F0FA3"/>
    <w:rsid w:val="000F1E04"/>
    <w:rsid w:val="000F1E48"/>
    <w:rsid w:val="000F1F44"/>
    <w:rsid w:val="000F33E5"/>
    <w:rsid w:val="000F41F6"/>
    <w:rsid w:val="000F4F7E"/>
    <w:rsid w:val="000F6349"/>
    <w:rsid w:val="000F75E0"/>
    <w:rsid w:val="00100379"/>
    <w:rsid w:val="0010053B"/>
    <w:rsid w:val="0010126A"/>
    <w:rsid w:val="00103777"/>
    <w:rsid w:val="001037B2"/>
    <w:rsid w:val="0010464A"/>
    <w:rsid w:val="00105215"/>
    <w:rsid w:val="00105EFD"/>
    <w:rsid w:val="00106649"/>
    <w:rsid w:val="001115B6"/>
    <w:rsid w:val="00112298"/>
    <w:rsid w:val="00112680"/>
    <w:rsid w:val="00112E0D"/>
    <w:rsid w:val="001137C9"/>
    <w:rsid w:val="00113F85"/>
    <w:rsid w:val="001141AD"/>
    <w:rsid w:val="001143A6"/>
    <w:rsid w:val="0011611A"/>
    <w:rsid w:val="001162EB"/>
    <w:rsid w:val="00117AF1"/>
    <w:rsid w:val="00117D2D"/>
    <w:rsid w:val="001215C9"/>
    <w:rsid w:val="00121AC5"/>
    <w:rsid w:val="00121C01"/>
    <w:rsid w:val="00122737"/>
    <w:rsid w:val="00122A45"/>
    <w:rsid w:val="00123D91"/>
    <w:rsid w:val="00124256"/>
    <w:rsid w:val="00124B37"/>
    <w:rsid w:val="00125E5F"/>
    <w:rsid w:val="001269C3"/>
    <w:rsid w:val="00130D98"/>
    <w:rsid w:val="0013158F"/>
    <w:rsid w:val="00132C16"/>
    <w:rsid w:val="00132E6F"/>
    <w:rsid w:val="001342BB"/>
    <w:rsid w:val="00134314"/>
    <w:rsid w:val="0013466E"/>
    <w:rsid w:val="0013484E"/>
    <w:rsid w:val="00134AE1"/>
    <w:rsid w:val="00136E43"/>
    <w:rsid w:val="00140432"/>
    <w:rsid w:val="001409A5"/>
    <w:rsid w:val="00140A50"/>
    <w:rsid w:val="00140BCB"/>
    <w:rsid w:val="001412FC"/>
    <w:rsid w:val="001417B7"/>
    <w:rsid w:val="001428E9"/>
    <w:rsid w:val="00142D4B"/>
    <w:rsid w:val="00142D77"/>
    <w:rsid w:val="00142EE7"/>
    <w:rsid w:val="001446C8"/>
    <w:rsid w:val="00144F25"/>
    <w:rsid w:val="0014741C"/>
    <w:rsid w:val="00147573"/>
    <w:rsid w:val="00147DD9"/>
    <w:rsid w:val="00147FED"/>
    <w:rsid w:val="0015003E"/>
    <w:rsid w:val="0015037E"/>
    <w:rsid w:val="00151101"/>
    <w:rsid w:val="0015465C"/>
    <w:rsid w:val="00154E49"/>
    <w:rsid w:val="00155AA1"/>
    <w:rsid w:val="00155E0B"/>
    <w:rsid w:val="001560C3"/>
    <w:rsid w:val="001562F6"/>
    <w:rsid w:val="001573C6"/>
    <w:rsid w:val="00157924"/>
    <w:rsid w:val="001603EF"/>
    <w:rsid w:val="00161B4F"/>
    <w:rsid w:val="00161D5A"/>
    <w:rsid w:val="00162DF4"/>
    <w:rsid w:val="00162EB2"/>
    <w:rsid w:val="001642FF"/>
    <w:rsid w:val="0016447D"/>
    <w:rsid w:val="0016488E"/>
    <w:rsid w:val="00165BC9"/>
    <w:rsid w:val="0016736E"/>
    <w:rsid w:val="00167975"/>
    <w:rsid w:val="00170375"/>
    <w:rsid w:val="001706B4"/>
    <w:rsid w:val="00170D60"/>
    <w:rsid w:val="00171F7A"/>
    <w:rsid w:val="0017314F"/>
    <w:rsid w:val="00173E33"/>
    <w:rsid w:val="00174816"/>
    <w:rsid w:val="00174834"/>
    <w:rsid w:val="00174DC0"/>
    <w:rsid w:val="0017543F"/>
    <w:rsid w:val="00177411"/>
    <w:rsid w:val="00177F7E"/>
    <w:rsid w:val="00183475"/>
    <w:rsid w:val="00183B1E"/>
    <w:rsid w:val="00184085"/>
    <w:rsid w:val="00184AE2"/>
    <w:rsid w:val="00185753"/>
    <w:rsid w:val="00185E79"/>
    <w:rsid w:val="00186454"/>
    <w:rsid w:val="001864F4"/>
    <w:rsid w:val="00186993"/>
    <w:rsid w:val="00186E07"/>
    <w:rsid w:val="00190212"/>
    <w:rsid w:val="001905DD"/>
    <w:rsid w:val="0019159A"/>
    <w:rsid w:val="001921E0"/>
    <w:rsid w:val="00192B1E"/>
    <w:rsid w:val="00193F5F"/>
    <w:rsid w:val="0019408F"/>
    <w:rsid w:val="00196106"/>
    <w:rsid w:val="00197686"/>
    <w:rsid w:val="00197B70"/>
    <w:rsid w:val="001A1CE9"/>
    <w:rsid w:val="001A1E32"/>
    <w:rsid w:val="001A26CB"/>
    <w:rsid w:val="001A29AD"/>
    <w:rsid w:val="001A370A"/>
    <w:rsid w:val="001A3A97"/>
    <w:rsid w:val="001A3EB4"/>
    <w:rsid w:val="001A4233"/>
    <w:rsid w:val="001A4AB8"/>
    <w:rsid w:val="001A4F46"/>
    <w:rsid w:val="001A50DD"/>
    <w:rsid w:val="001A5817"/>
    <w:rsid w:val="001A5D24"/>
    <w:rsid w:val="001A6398"/>
    <w:rsid w:val="001A68EF"/>
    <w:rsid w:val="001A76CB"/>
    <w:rsid w:val="001A7F47"/>
    <w:rsid w:val="001B18F5"/>
    <w:rsid w:val="001B49A0"/>
    <w:rsid w:val="001B5A39"/>
    <w:rsid w:val="001B69F4"/>
    <w:rsid w:val="001C0A3E"/>
    <w:rsid w:val="001C0E16"/>
    <w:rsid w:val="001C154A"/>
    <w:rsid w:val="001C20F3"/>
    <w:rsid w:val="001C2AD6"/>
    <w:rsid w:val="001C3123"/>
    <w:rsid w:val="001C41C6"/>
    <w:rsid w:val="001C5214"/>
    <w:rsid w:val="001C57B2"/>
    <w:rsid w:val="001C736A"/>
    <w:rsid w:val="001C75F0"/>
    <w:rsid w:val="001D2BD8"/>
    <w:rsid w:val="001D375F"/>
    <w:rsid w:val="001D3AF1"/>
    <w:rsid w:val="001D3EBB"/>
    <w:rsid w:val="001D3EE2"/>
    <w:rsid w:val="001D3FFE"/>
    <w:rsid w:val="001D5C20"/>
    <w:rsid w:val="001D6AA1"/>
    <w:rsid w:val="001D6C1C"/>
    <w:rsid w:val="001D6D98"/>
    <w:rsid w:val="001D75E8"/>
    <w:rsid w:val="001E03B2"/>
    <w:rsid w:val="001E0A02"/>
    <w:rsid w:val="001E159C"/>
    <w:rsid w:val="001E244A"/>
    <w:rsid w:val="001E2E78"/>
    <w:rsid w:val="001E3423"/>
    <w:rsid w:val="001E3A9B"/>
    <w:rsid w:val="001E3FA0"/>
    <w:rsid w:val="001E400C"/>
    <w:rsid w:val="001E4CBC"/>
    <w:rsid w:val="001E5480"/>
    <w:rsid w:val="001E5AEB"/>
    <w:rsid w:val="001E6710"/>
    <w:rsid w:val="001E6DC2"/>
    <w:rsid w:val="001E7755"/>
    <w:rsid w:val="001E7E27"/>
    <w:rsid w:val="001F0130"/>
    <w:rsid w:val="001F0769"/>
    <w:rsid w:val="001F3B76"/>
    <w:rsid w:val="001F414A"/>
    <w:rsid w:val="001F41AF"/>
    <w:rsid w:val="001F4C25"/>
    <w:rsid w:val="001F64E4"/>
    <w:rsid w:val="001F7479"/>
    <w:rsid w:val="00200038"/>
    <w:rsid w:val="002011EC"/>
    <w:rsid w:val="00202F5D"/>
    <w:rsid w:val="00203B42"/>
    <w:rsid w:val="002043EE"/>
    <w:rsid w:val="0020498C"/>
    <w:rsid w:val="00210537"/>
    <w:rsid w:val="0021142B"/>
    <w:rsid w:val="00213FBE"/>
    <w:rsid w:val="002159CE"/>
    <w:rsid w:val="00216395"/>
    <w:rsid w:val="00217076"/>
    <w:rsid w:val="0021710D"/>
    <w:rsid w:val="002171CF"/>
    <w:rsid w:val="00217BF5"/>
    <w:rsid w:val="00220822"/>
    <w:rsid w:val="00220D57"/>
    <w:rsid w:val="0022131D"/>
    <w:rsid w:val="00223610"/>
    <w:rsid w:val="00223C21"/>
    <w:rsid w:val="002242D0"/>
    <w:rsid w:val="00224684"/>
    <w:rsid w:val="00224816"/>
    <w:rsid w:val="002250B8"/>
    <w:rsid w:val="00226572"/>
    <w:rsid w:val="00227B69"/>
    <w:rsid w:val="00231519"/>
    <w:rsid w:val="00231842"/>
    <w:rsid w:val="002318B8"/>
    <w:rsid w:val="00231C86"/>
    <w:rsid w:val="00233266"/>
    <w:rsid w:val="002334B0"/>
    <w:rsid w:val="0023356F"/>
    <w:rsid w:val="00234C73"/>
    <w:rsid w:val="00234CCF"/>
    <w:rsid w:val="00234DE4"/>
    <w:rsid w:val="0023537F"/>
    <w:rsid w:val="002357A1"/>
    <w:rsid w:val="00236521"/>
    <w:rsid w:val="00236EDC"/>
    <w:rsid w:val="002372A3"/>
    <w:rsid w:val="0023774A"/>
    <w:rsid w:val="002402E2"/>
    <w:rsid w:val="002406EF"/>
    <w:rsid w:val="0024079B"/>
    <w:rsid w:val="00240FF1"/>
    <w:rsid w:val="00241103"/>
    <w:rsid w:val="00241CE2"/>
    <w:rsid w:val="00241EAB"/>
    <w:rsid w:val="00243304"/>
    <w:rsid w:val="00243B17"/>
    <w:rsid w:val="00244A1E"/>
    <w:rsid w:val="0024575F"/>
    <w:rsid w:val="0024590A"/>
    <w:rsid w:val="00245A92"/>
    <w:rsid w:val="0024646E"/>
    <w:rsid w:val="00246A19"/>
    <w:rsid w:val="0024743D"/>
    <w:rsid w:val="002475AC"/>
    <w:rsid w:val="00247B29"/>
    <w:rsid w:val="00250737"/>
    <w:rsid w:val="00250C72"/>
    <w:rsid w:val="0025103B"/>
    <w:rsid w:val="00251872"/>
    <w:rsid w:val="00252A74"/>
    <w:rsid w:val="00252E67"/>
    <w:rsid w:val="00253381"/>
    <w:rsid w:val="00253606"/>
    <w:rsid w:val="00253878"/>
    <w:rsid w:val="00253F0C"/>
    <w:rsid w:val="00254BF4"/>
    <w:rsid w:val="00254D23"/>
    <w:rsid w:val="0025584B"/>
    <w:rsid w:val="00256AD8"/>
    <w:rsid w:val="00256C61"/>
    <w:rsid w:val="0026005A"/>
    <w:rsid w:val="00260EEC"/>
    <w:rsid w:val="00260F52"/>
    <w:rsid w:val="00263255"/>
    <w:rsid w:val="00264F2D"/>
    <w:rsid w:val="00264FFD"/>
    <w:rsid w:val="00266C2B"/>
    <w:rsid w:val="00267044"/>
    <w:rsid w:val="002674BA"/>
    <w:rsid w:val="00270055"/>
    <w:rsid w:val="00270A55"/>
    <w:rsid w:val="00270B3E"/>
    <w:rsid w:val="00270F36"/>
    <w:rsid w:val="0027332E"/>
    <w:rsid w:val="00275BA7"/>
    <w:rsid w:val="00275F84"/>
    <w:rsid w:val="00275FB0"/>
    <w:rsid w:val="002767AD"/>
    <w:rsid w:val="0027714C"/>
    <w:rsid w:val="002775B7"/>
    <w:rsid w:val="00280B68"/>
    <w:rsid w:val="0028148B"/>
    <w:rsid w:val="00285BBC"/>
    <w:rsid w:val="00286C5A"/>
    <w:rsid w:val="00287061"/>
    <w:rsid w:val="00287401"/>
    <w:rsid w:val="00287484"/>
    <w:rsid w:val="00290507"/>
    <w:rsid w:val="00292A22"/>
    <w:rsid w:val="002932EF"/>
    <w:rsid w:val="002941CF"/>
    <w:rsid w:val="00295120"/>
    <w:rsid w:val="00297474"/>
    <w:rsid w:val="00297675"/>
    <w:rsid w:val="002A09BE"/>
    <w:rsid w:val="002A0E55"/>
    <w:rsid w:val="002A191B"/>
    <w:rsid w:val="002A194B"/>
    <w:rsid w:val="002A2963"/>
    <w:rsid w:val="002A3425"/>
    <w:rsid w:val="002A4021"/>
    <w:rsid w:val="002A48F3"/>
    <w:rsid w:val="002A50FE"/>
    <w:rsid w:val="002A798F"/>
    <w:rsid w:val="002A7C31"/>
    <w:rsid w:val="002B040A"/>
    <w:rsid w:val="002B0B35"/>
    <w:rsid w:val="002B1666"/>
    <w:rsid w:val="002B292C"/>
    <w:rsid w:val="002B2D5B"/>
    <w:rsid w:val="002B3FAA"/>
    <w:rsid w:val="002B40E5"/>
    <w:rsid w:val="002B43D2"/>
    <w:rsid w:val="002B4F06"/>
    <w:rsid w:val="002B5AA0"/>
    <w:rsid w:val="002B5DC0"/>
    <w:rsid w:val="002B61BC"/>
    <w:rsid w:val="002B6532"/>
    <w:rsid w:val="002B75D9"/>
    <w:rsid w:val="002C06B6"/>
    <w:rsid w:val="002C2AF1"/>
    <w:rsid w:val="002C4690"/>
    <w:rsid w:val="002C4F0A"/>
    <w:rsid w:val="002C5037"/>
    <w:rsid w:val="002C528E"/>
    <w:rsid w:val="002C543E"/>
    <w:rsid w:val="002D0F7F"/>
    <w:rsid w:val="002D2509"/>
    <w:rsid w:val="002D290D"/>
    <w:rsid w:val="002D33A3"/>
    <w:rsid w:val="002D4C36"/>
    <w:rsid w:val="002D4E85"/>
    <w:rsid w:val="002D5A6A"/>
    <w:rsid w:val="002D5FF7"/>
    <w:rsid w:val="002D601D"/>
    <w:rsid w:val="002D681B"/>
    <w:rsid w:val="002D76E8"/>
    <w:rsid w:val="002E15B7"/>
    <w:rsid w:val="002E55BF"/>
    <w:rsid w:val="002E5FCE"/>
    <w:rsid w:val="002E69FB"/>
    <w:rsid w:val="002E6E0E"/>
    <w:rsid w:val="002E7893"/>
    <w:rsid w:val="002F003C"/>
    <w:rsid w:val="002F05AD"/>
    <w:rsid w:val="002F0BE0"/>
    <w:rsid w:val="002F0FC9"/>
    <w:rsid w:val="002F2046"/>
    <w:rsid w:val="002F347E"/>
    <w:rsid w:val="002F4627"/>
    <w:rsid w:val="002F4AFE"/>
    <w:rsid w:val="002F4BEA"/>
    <w:rsid w:val="002F6020"/>
    <w:rsid w:val="0030185D"/>
    <w:rsid w:val="00301F30"/>
    <w:rsid w:val="00302672"/>
    <w:rsid w:val="00304C48"/>
    <w:rsid w:val="00304F1D"/>
    <w:rsid w:val="003058DC"/>
    <w:rsid w:val="00305E0F"/>
    <w:rsid w:val="003062C3"/>
    <w:rsid w:val="00310FF8"/>
    <w:rsid w:val="003116A9"/>
    <w:rsid w:val="003129C2"/>
    <w:rsid w:val="00312FB5"/>
    <w:rsid w:val="00313311"/>
    <w:rsid w:val="00313D52"/>
    <w:rsid w:val="00313DC2"/>
    <w:rsid w:val="003153C8"/>
    <w:rsid w:val="00317189"/>
    <w:rsid w:val="00317291"/>
    <w:rsid w:val="00317416"/>
    <w:rsid w:val="0031792B"/>
    <w:rsid w:val="00317B03"/>
    <w:rsid w:val="00317B25"/>
    <w:rsid w:val="0032076A"/>
    <w:rsid w:val="003211E2"/>
    <w:rsid w:val="003216A8"/>
    <w:rsid w:val="003220A9"/>
    <w:rsid w:val="003227DD"/>
    <w:rsid w:val="00324134"/>
    <w:rsid w:val="00324ED9"/>
    <w:rsid w:val="00325041"/>
    <w:rsid w:val="0032609A"/>
    <w:rsid w:val="0032614D"/>
    <w:rsid w:val="00326510"/>
    <w:rsid w:val="00330018"/>
    <w:rsid w:val="003304A8"/>
    <w:rsid w:val="003321CE"/>
    <w:rsid w:val="00333360"/>
    <w:rsid w:val="00334405"/>
    <w:rsid w:val="0033455D"/>
    <w:rsid w:val="003346D8"/>
    <w:rsid w:val="0033481D"/>
    <w:rsid w:val="00335149"/>
    <w:rsid w:val="00336453"/>
    <w:rsid w:val="0033669E"/>
    <w:rsid w:val="00337F5F"/>
    <w:rsid w:val="003400AD"/>
    <w:rsid w:val="00340896"/>
    <w:rsid w:val="00340A1B"/>
    <w:rsid w:val="00340EB0"/>
    <w:rsid w:val="00340F43"/>
    <w:rsid w:val="003412B6"/>
    <w:rsid w:val="0034187E"/>
    <w:rsid w:val="003443A4"/>
    <w:rsid w:val="00344524"/>
    <w:rsid w:val="00345005"/>
    <w:rsid w:val="0034510F"/>
    <w:rsid w:val="0034773C"/>
    <w:rsid w:val="00347C35"/>
    <w:rsid w:val="00347F5A"/>
    <w:rsid w:val="00350957"/>
    <w:rsid w:val="0035119A"/>
    <w:rsid w:val="0035199B"/>
    <w:rsid w:val="0035239C"/>
    <w:rsid w:val="0035413D"/>
    <w:rsid w:val="003541CC"/>
    <w:rsid w:val="003542DB"/>
    <w:rsid w:val="003554DB"/>
    <w:rsid w:val="00356242"/>
    <w:rsid w:val="00356A39"/>
    <w:rsid w:val="00356F59"/>
    <w:rsid w:val="00357026"/>
    <w:rsid w:val="0035727A"/>
    <w:rsid w:val="00357968"/>
    <w:rsid w:val="00357E86"/>
    <w:rsid w:val="00360172"/>
    <w:rsid w:val="00360730"/>
    <w:rsid w:val="00362D4B"/>
    <w:rsid w:val="00363298"/>
    <w:rsid w:val="003637E5"/>
    <w:rsid w:val="00363887"/>
    <w:rsid w:val="003640BD"/>
    <w:rsid w:val="003640C2"/>
    <w:rsid w:val="00364C37"/>
    <w:rsid w:val="0036590C"/>
    <w:rsid w:val="00365FBE"/>
    <w:rsid w:val="003667B3"/>
    <w:rsid w:val="003676BE"/>
    <w:rsid w:val="00367FC9"/>
    <w:rsid w:val="00370A63"/>
    <w:rsid w:val="0037118A"/>
    <w:rsid w:val="00372415"/>
    <w:rsid w:val="00372AAB"/>
    <w:rsid w:val="00373FE7"/>
    <w:rsid w:val="0037660D"/>
    <w:rsid w:val="003803BE"/>
    <w:rsid w:val="003812EC"/>
    <w:rsid w:val="003831B0"/>
    <w:rsid w:val="003849AF"/>
    <w:rsid w:val="00384FAB"/>
    <w:rsid w:val="003858E7"/>
    <w:rsid w:val="00386A8F"/>
    <w:rsid w:val="00390A66"/>
    <w:rsid w:val="00390C1C"/>
    <w:rsid w:val="0039148E"/>
    <w:rsid w:val="00391631"/>
    <w:rsid w:val="003922C8"/>
    <w:rsid w:val="00392431"/>
    <w:rsid w:val="00394886"/>
    <w:rsid w:val="0039490E"/>
    <w:rsid w:val="0039723C"/>
    <w:rsid w:val="003A0F14"/>
    <w:rsid w:val="003A1FDC"/>
    <w:rsid w:val="003A2865"/>
    <w:rsid w:val="003A3386"/>
    <w:rsid w:val="003A3413"/>
    <w:rsid w:val="003A4626"/>
    <w:rsid w:val="003A5027"/>
    <w:rsid w:val="003A54B2"/>
    <w:rsid w:val="003A55A3"/>
    <w:rsid w:val="003A5D8B"/>
    <w:rsid w:val="003A699F"/>
    <w:rsid w:val="003A6C15"/>
    <w:rsid w:val="003A734F"/>
    <w:rsid w:val="003A7DC4"/>
    <w:rsid w:val="003B1A2E"/>
    <w:rsid w:val="003B22F5"/>
    <w:rsid w:val="003B3127"/>
    <w:rsid w:val="003B34F7"/>
    <w:rsid w:val="003B36AC"/>
    <w:rsid w:val="003B3F7A"/>
    <w:rsid w:val="003B4FB0"/>
    <w:rsid w:val="003B7DE1"/>
    <w:rsid w:val="003C02A6"/>
    <w:rsid w:val="003C062A"/>
    <w:rsid w:val="003C0D21"/>
    <w:rsid w:val="003C13CD"/>
    <w:rsid w:val="003C1828"/>
    <w:rsid w:val="003C18E1"/>
    <w:rsid w:val="003C1C43"/>
    <w:rsid w:val="003C4737"/>
    <w:rsid w:val="003C4CF4"/>
    <w:rsid w:val="003C5139"/>
    <w:rsid w:val="003C62E1"/>
    <w:rsid w:val="003C7503"/>
    <w:rsid w:val="003D0CE3"/>
    <w:rsid w:val="003D0DC6"/>
    <w:rsid w:val="003D3D4A"/>
    <w:rsid w:val="003D3D8D"/>
    <w:rsid w:val="003D6DAA"/>
    <w:rsid w:val="003E0D28"/>
    <w:rsid w:val="003E0F15"/>
    <w:rsid w:val="003E24C1"/>
    <w:rsid w:val="003E34D9"/>
    <w:rsid w:val="003E3FF9"/>
    <w:rsid w:val="003E4465"/>
    <w:rsid w:val="003E5737"/>
    <w:rsid w:val="003E5A44"/>
    <w:rsid w:val="003E65B7"/>
    <w:rsid w:val="003E730B"/>
    <w:rsid w:val="003E73C8"/>
    <w:rsid w:val="003E7515"/>
    <w:rsid w:val="003E7A15"/>
    <w:rsid w:val="003E7CD1"/>
    <w:rsid w:val="003E7E8A"/>
    <w:rsid w:val="003F02AE"/>
    <w:rsid w:val="003F0E51"/>
    <w:rsid w:val="003F0F64"/>
    <w:rsid w:val="003F189B"/>
    <w:rsid w:val="003F2683"/>
    <w:rsid w:val="003F512D"/>
    <w:rsid w:val="003F54FB"/>
    <w:rsid w:val="003F5C83"/>
    <w:rsid w:val="003F5D6A"/>
    <w:rsid w:val="003F66B5"/>
    <w:rsid w:val="003F675A"/>
    <w:rsid w:val="003F77B8"/>
    <w:rsid w:val="003F7985"/>
    <w:rsid w:val="003F7E66"/>
    <w:rsid w:val="0040018E"/>
    <w:rsid w:val="004008A6"/>
    <w:rsid w:val="00401A5A"/>
    <w:rsid w:val="00402936"/>
    <w:rsid w:val="00402A98"/>
    <w:rsid w:val="004036DE"/>
    <w:rsid w:val="00404BE0"/>
    <w:rsid w:val="00406D6F"/>
    <w:rsid w:val="00410391"/>
    <w:rsid w:val="004104CD"/>
    <w:rsid w:val="00412C81"/>
    <w:rsid w:val="004139DB"/>
    <w:rsid w:val="00413AFE"/>
    <w:rsid w:val="00414E47"/>
    <w:rsid w:val="00415671"/>
    <w:rsid w:val="00415A82"/>
    <w:rsid w:val="00416251"/>
    <w:rsid w:val="00416439"/>
    <w:rsid w:val="00416E4F"/>
    <w:rsid w:val="004171A6"/>
    <w:rsid w:val="00420E89"/>
    <w:rsid w:val="004238BF"/>
    <w:rsid w:val="0042448B"/>
    <w:rsid w:val="004245FB"/>
    <w:rsid w:val="004251DE"/>
    <w:rsid w:val="00425DDF"/>
    <w:rsid w:val="00425E5A"/>
    <w:rsid w:val="0042630F"/>
    <w:rsid w:val="0042676C"/>
    <w:rsid w:val="00426796"/>
    <w:rsid w:val="00427AA5"/>
    <w:rsid w:val="00431D97"/>
    <w:rsid w:val="0043231B"/>
    <w:rsid w:val="0043241E"/>
    <w:rsid w:val="004331A6"/>
    <w:rsid w:val="004337B3"/>
    <w:rsid w:val="00434CA0"/>
    <w:rsid w:val="004351CD"/>
    <w:rsid w:val="00435EDC"/>
    <w:rsid w:val="00436075"/>
    <w:rsid w:val="00436617"/>
    <w:rsid w:val="00436781"/>
    <w:rsid w:val="0043706F"/>
    <w:rsid w:val="004403A8"/>
    <w:rsid w:val="00441658"/>
    <w:rsid w:val="00442A22"/>
    <w:rsid w:val="004440BF"/>
    <w:rsid w:val="0044593B"/>
    <w:rsid w:val="004471D6"/>
    <w:rsid w:val="004478A4"/>
    <w:rsid w:val="00450D2C"/>
    <w:rsid w:val="0045143E"/>
    <w:rsid w:val="004519E9"/>
    <w:rsid w:val="00452073"/>
    <w:rsid w:val="00452437"/>
    <w:rsid w:val="00452B64"/>
    <w:rsid w:val="0045377A"/>
    <w:rsid w:val="0045404C"/>
    <w:rsid w:val="00456664"/>
    <w:rsid w:val="00457558"/>
    <w:rsid w:val="00457CE7"/>
    <w:rsid w:val="0046203C"/>
    <w:rsid w:val="004621B2"/>
    <w:rsid w:val="00463616"/>
    <w:rsid w:val="00463FF0"/>
    <w:rsid w:val="00465013"/>
    <w:rsid w:val="00465174"/>
    <w:rsid w:val="00466D89"/>
    <w:rsid w:val="004703B2"/>
    <w:rsid w:val="00470940"/>
    <w:rsid w:val="0047099D"/>
    <w:rsid w:val="004718EE"/>
    <w:rsid w:val="00475235"/>
    <w:rsid w:val="0047617F"/>
    <w:rsid w:val="00477712"/>
    <w:rsid w:val="004829BF"/>
    <w:rsid w:val="00482CB3"/>
    <w:rsid w:val="00483176"/>
    <w:rsid w:val="00484222"/>
    <w:rsid w:val="0048435C"/>
    <w:rsid w:val="0048549D"/>
    <w:rsid w:val="004855DF"/>
    <w:rsid w:val="00486811"/>
    <w:rsid w:val="004871A6"/>
    <w:rsid w:val="00487D4C"/>
    <w:rsid w:val="0049073F"/>
    <w:rsid w:val="00490872"/>
    <w:rsid w:val="00490876"/>
    <w:rsid w:val="00490C80"/>
    <w:rsid w:val="00491170"/>
    <w:rsid w:val="00491CDF"/>
    <w:rsid w:val="004955AC"/>
    <w:rsid w:val="0049613E"/>
    <w:rsid w:val="0049634D"/>
    <w:rsid w:val="00496A6E"/>
    <w:rsid w:val="00496B7A"/>
    <w:rsid w:val="004A1491"/>
    <w:rsid w:val="004A5AA0"/>
    <w:rsid w:val="004A6A00"/>
    <w:rsid w:val="004A6CA3"/>
    <w:rsid w:val="004A6F57"/>
    <w:rsid w:val="004A74E7"/>
    <w:rsid w:val="004A760F"/>
    <w:rsid w:val="004A779A"/>
    <w:rsid w:val="004B0075"/>
    <w:rsid w:val="004B0961"/>
    <w:rsid w:val="004B172E"/>
    <w:rsid w:val="004B24CD"/>
    <w:rsid w:val="004B3825"/>
    <w:rsid w:val="004B3950"/>
    <w:rsid w:val="004B3F4C"/>
    <w:rsid w:val="004B3FAA"/>
    <w:rsid w:val="004B6A12"/>
    <w:rsid w:val="004C413E"/>
    <w:rsid w:val="004C4416"/>
    <w:rsid w:val="004C5BE3"/>
    <w:rsid w:val="004C66B7"/>
    <w:rsid w:val="004C6C2C"/>
    <w:rsid w:val="004C6EA8"/>
    <w:rsid w:val="004C7358"/>
    <w:rsid w:val="004D0B6F"/>
    <w:rsid w:val="004D0D44"/>
    <w:rsid w:val="004D17B8"/>
    <w:rsid w:val="004D1AB8"/>
    <w:rsid w:val="004D28B5"/>
    <w:rsid w:val="004D4198"/>
    <w:rsid w:val="004D7C8F"/>
    <w:rsid w:val="004E2171"/>
    <w:rsid w:val="004E245B"/>
    <w:rsid w:val="004E2960"/>
    <w:rsid w:val="004E2A28"/>
    <w:rsid w:val="004E4B26"/>
    <w:rsid w:val="004E4EC1"/>
    <w:rsid w:val="004E5462"/>
    <w:rsid w:val="004E5658"/>
    <w:rsid w:val="004E5FAA"/>
    <w:rsid w:val="004E5FE6"/>
    <w:rsid w:val="004E654A"/>
    <w:rsid w:val="004E6784"/>
    <w:rsid w:val="004F0800"/>
    <w:rsid w:val="004F0874"/>
    <w:rsid w:val="004F0EC9"/>
    <w:rsid w:val="004F11E8"/>
    <w:rsid w:val="004F1E3F"/>
    <w:rsid w:val="004F334F"/>
    <w:rsid w:val="004F3CD5"/>
    <w:rsid w:val="004F406F"/>
    <w:rsid w:val="004F4347"/>
    <w:rsid w:val="004F73EE"/>
    <w:rsid w:val="004F78DE"/>
    <w:rsid w:val="00500F7D"/>
    <w:rsid w:val="005012B6"/>
    <w:rsid w:val="005019F6"/>
    <w:rsid w:val="00501FDB"/>
    <w:rsid w:val="00502404"/>
    <w:rsid w:val="00503B1C"/>
    <w:rsid w:val="00503DD4"/>
    <w:rsid w:val="00503E74"/>
    <w:rsid w:val="00504892"/>
    <w:rsid w:val="005048CC"/>
    <w:rsid w:val="005049EE"/>
    <w:rsid w:val="005053AD"/>
    <w:rsid w:val="005058E6"/>
    <w:rsid w:val="00506506"/>
    <w:rsid w:val="00506F9E"/>
    <w:rsid w:val="00507376"/>
    <w:rsid w:val="005074FA"/>
    <w:rsid w:val="00510C90"/>
    <w:rsid w:val="00510ED6"/>
    <w:rsid w:val="00513A2A"/>
    <w:rsid w:val="00513BF6"/>
    <w:rsid w:val="0051436C"/>
    <w:rsid w:val="005144A6"/>
    <w:rsid w:val="0051454C"/>
    <w:rsid w:val="00515075"/>
    <w:rsid w:val="00515D5E"/>
    <w:rsid w:val="00515E57"/>
    <w:rsid w:val="00520AA9"/>
    <w:rsid w:val="00520ED9"/>
    <w:rsid w:val="00522B2E"/>
    <w:rsid w:val="0052421D"/>
    <w:rsid w:val="00524593"/>
    <w:rsid w:val="00524B38"/>
    <w:rsid w:val="00526179"/>
    <w:rsid w:val="0052618F"/>
    <w:rsid w:val="005265CB"/>
    <w:rsid w:val="00526DB1"/>
    <w:rsid w:val="00527D31"/>
    <w:rsid w:val="00531687"/>
    <w:rsid w:val="00533008"/>
    <w:rsid w:val="00533458"/>
    <w:rsid w:val="005342A4"/>
    <w:rsid w:val="00535958"/>
    <w:rsid w:val="0053696A"/>
    <w:rsid w:val="005372EC"/>
    <w:rsid w:val="00540114"/>
    <w:rsid w:val="0054042F"/>
    <w:rsid w:val="00540441"/>
    <w:rsid w:val="0054271C"/>
    <w:rsid w:val="00542A25"/>
    <w:rsid w:val="00544123"/>
    <w:rsid w:val="00544ACA"/>
    <w:rsid w:val="00544D83"/>
    <w:rsid w:val="005450AD"/>
    <w:rsid w:val="0054528D"/>
    <w:rsid w:val="0055010A"/>
    <w:rsid w:val="00550740"/>
    <w:rsid w:val="00553706"/>
    <w:rsid w:val="005537DB"/>
    <w:rsid w:val="00553C90"/>
    <w:rsid w:val="00554416"/>
    <w:rsid w:val="00554C80"/>
    <w:rsid w:val="005550C2"/>
    <w:rsid w:val="00555845"/>
    <w:rsid w:val="005566AF"/>
    <w:rsid w:val="00557C32"/>
    <w:rsid w:val="0056072E"/>
    <w:rsid w:val="0056179B"/>
    <w:rsid w:val="005620DE"/>
    <w:rsid w:val="005620E5"/>
    <w:rsid w:val="005623E5"/>
    <w:rsid w:val="00562839"/>
    <w:rsid w:val="00563B2C"/>
    <w:rsid w:val="005641E4"/>
    <w:rsid w:val="005647E1"/>
    <w:rsid w:val="005650E9"/>
    <w:rsid w:val="0056541E"/>
    <w:rsid w:val="00565B79"/>
    <w:rsid w:val="00565E28"/>
    <w:rsid w:val="00566B12"/>
    <w:rsid w:val="00567B35"/>
    <w:rsid w:val="00570E96"/>
    <w:rsid w:val="00572F6F"/>
    <w:rsid w:val="00573609"/>
    <w:rsid w:val="005737BD"/>
    <w:rsid w:val="00574193"/>
    <w:rsid w:val="00574851"/>
    <w:rsid w:val="005759D5"/>
    <w:rsid w:val="00577A60"/>
    <w:rsid w:val="00580361"/>
    <w:rsid w:val="00580517"/>
    <w:rsid w:val="005822D1"/>
    <w:rsid w:val="00582932"/>
    <w:rsid w:val="00582E5B"/>
    <w:rsid w:val="00583E91"/>
    <w:rsid w:val="00584EA2"/>
    <w:rsid w:val="00585034"/>
    <w:rsid w:val="005866A1"/>
    <w:rsid w:val="0058672B"/>
    <w:rsid w:val="00591859"/>
    <w:rsid w:val="00591B28"/>
    <w:rsid w:val="00591D57"/>
    <w:rsid w:val="005929B8"/>
    <w:rsid w:val="00593506"/>
    <w:rsid w:val="0059404F"/>
    <w:rsid w:val="00594578"/>
    <w:rsid w:val="005948B7"/>
    <w:rsid w:val="00594CE7"/>
    <w:rsid w:val="00595056"/>
    <w:rsid w:val="005958ED"/>
    <w:rsid w:val="00595C44"/>
    <w:rsid w:val="005960CD"/>
    <w:rsid w:val="0059697A"/>
    <w:rsid w:val="00596DEE"/>
    <w:rsid w:val="005A0DF6"/>
    <w:rsid w:val="005A0EF0"/>
    <w:rsid w:val="005A10FF"/>
    <w:rsid w:val="005A2E28"/>
    <w:rsid w:val="005A4720"/>
    <w:rsid w:val="005A66ED"/>
    <w:rsid w:val="005B1B3E"/>
    <w:rsid w:val="005B1B78"/>
    <w:rsid w:val="005B1B87"/>
    <w:rsid w:val="005B2565"/>
    <w:rsid w:val="005B27A7"/>
    <w:rsid w:val="005B464F"/>
    <w:rsid w:val="005B6CA4"/>
    <w:rsid w:val="005B6FAB"/>
    <w:rsid w:val="005B7319"/>
    <w:rsid w:val="005C070D"/>
    <w:rsid w:val="005C18ED"/>
    <w:rsid w:val="005C259E"/>
    <w:rsid w:val="005C317A"/>
    <w:rsid w:val="005C332E"/>
    <w:rsid w:val="005C36BF"/>
    <w:rsid w:val="005C4B96"/>
    <w:rsid w:val="005C553E"/>
    <w:rsid w:val="005C557B"/>
    <w:rsid w:val="005C67A5"/>
    <w:rsid w:val="005C7863"/>
    <w:rsid w:val="005D1369"/>
    <w:rsid w:val="005D2A22"/>
    <w:rsid w:val="005D370E"/>
    <w:rsid w:val="005D4B4E"/>
    <w:rsid w:val="005D4F37"/>
    <w:rsid w:val="005D552D"/>
    <w:rsid w:val="005D5FDC"/>
    <w:rsid w:val="005D6117"/>
    <w:rsid w:val="005D6553"/>
    <w:rsid w:val="005D6D2D"/>
    <w:rsid w:val="005D6E39"/>
    <w:rsid w:val="005D7218"/>
    <w:rsid w:val="005D73C3"/>
    <w:rsid w:val="005D7A96"/>
    <w:rsid w:val="005D7E5C"/>
    <w:rsid w:val="005E03BE"/>
    <w:rsid w:val="005E0E69"/>
    <w:rsid w:val="005E0E8D"/>
    <w:rsid w:val="005E1540"/>
    <w:rsid w:val="005E1E5B"/>
    <w:rsid w:val="005E45E6"/>
    <w:rsid w:val="005E5476"/>
    <w:rsid w:val="005E6374"/>
    <w:rsid w:val="005E697D"/>
    <w:rsid w:val="005F063D"/>
    <w:rsid w:val="005F1FD1"/>
    <w:rsid w:val="005F23FF"/>
    <w:rsid w:val="005F2FCA"/>
    <w:rsid w:val="005F5A17"/>
    <w:rsid w:val="005F7F7A"/>
    <w:rsid w:val="006011E7"/>
    <w:rsid w:val="0060183B"/>
    <w:rsid w:val="00601981"/>
    <w:rsid w:val="006039D1"/>
    <w:rsid w:val="00603AA1"/>
    <w:rsid w:val="00605610"/>
    <w:rsid w:val="006063E8"/>
    <w:rsid w:val="0060662C"/>
    <w:rsid w:val="006069F3"/>
    <w:rsid w:val="006070D7"/>
    <w:rsid w:val="0060768D"/>
    <w:rsid w:val="00610247"/>
    <w:rsid w:val="006114D7"/>
    <w:rsid w:val="006117C9"/>
    <w:rsid w:val="0061258A"/>
    <w:rsid w:val="00612A62"/>
    <w:rsid w:val="00612D04"/>
    <w:rsid w:val="00613FD0"/>
    <w:rsid w:val="0061442B"/>
    <w:rsid w:val="006146E6"/>
    <w:rsid w:val="00614D41"/>
    <w:rsid w:val="006158AF"/>
    <w:rsid w:val="00616BCA"/>
    <w:rsid w:val="00616F6E"/>
    <w:rsid w:val="00620842"/>
    <w:rsid w:val="0062164A"/>
    <w:rsid w:val="006238BD"/>
    <w:rsid w:val="00623DEC"/>
    <w:rsid w:val="00624D45"/>
    <w:rsid w:val="006256F5"/>
    <w:rsid w:val="0063005F"/>
    <w:rsid w:val="00630BD7"/>
    <w:rsid w:val="00630EBB"/>
    <w:rsid w:val="006323EA"/>
    <w:rsid w:val="00632674"/>
    <w:rsid w:val="00633535"/>
    <w:rsid w:val="0063393D"/>
    <w:rsid w:val="00634D0B"/>
    <w:rsid w:val="00635E71"/>
    <w:rsid w:val="00636CF7"/>
    <w:rsid w:val="00637CD8"/>
    <w:rsid w:val="0064006B"/>
    <w:rsid w:val="00640B48"/>
    <w:rsid w:val="00640D70"/>
    <w:rsid w:val="00641196"/>
    <w:rsid w:val="006416C2"/>
    <w:rsid w:val="00641756"/>
    <w:rsid w:val="0064216C"/>
    <w:rsid w:val="00646022"/>
    <w:rsid w:val="00646192"/>
    <w:rsid w:val="0064624C"/>
    <w:rsid w:val="00646D4A"/>
    <w:rsid w:val="006472B7"/>
    <w:rsid w:val="006479CD"/>
    <w:rsid w:val="00650BC8"/>
    <w:rsid w:val="00651D5B"/>
    <w:rsid w:val="00652C2A"/>
    <w:rsid w:val="00652F49"/>
    <w:rsid w:val="0065376E"/>
    <w:rsid w:val="00653A3B"/>
    <w:rsid w:val="006549E3"/>
    <w:rsid w:val="006560D8"/>
    <w:rsid w:val="00656611"/>
    <w:rsid w:val="00656691"/>
    <w:rsid w:val="00656ADE"/>
    <w:rsid w:val="00657D60"/>
    <w:rsid w:val="00660388"/>
    <w:rsid w:val="0066115C"/>
    <w:rsid w:val="00661DF6"/>
    <w:rsid w:val="00661F33"/>
    <w:rsid w:val="006631D6"/>
    <w:rsid w:val="00663B2F"/>
    <w:rsid w:val="00664374"/>
    <w:rsid w:val="00664401"/>
    <w:rsid w:val="00664FCD"/>
    <w:rsid w:val="0066510A"/>
    <w:rsid w:val="00666F5C"/>
    <w:rsid w:val="0066736E"/>
    <w:rsid w:val="00670A1F"/>
    <w:rsid w:val="00671F13"/>
    <w:rsid w:val="00672212"/>
    <w:rsid w:val="00673760"/>
    <w:rsid w:val="0067381A"/>
    <w:rsid w:val="00676D61"/>
    <w:rsid w:val="00676D72"/>
    <w:rsid w:val="00677272"/>
    <w:rsid w:val="00677818"/>
    <w:rsid w:val="00677BD9"/>
    <w:rsid w:val="00677CBC"/>
    <w:rsid w:val="00680419"/>
    <w:rsid w:val="006805F6"/>
    <w:rsid w:val="00681229"/>
    <w:rsid w:val="00682742"/>
    <w:rsid w:val="00683031"/>
    <w:rsid w:val="00683ED3"/>
    <w:rsid w:val="0068400A"/>
    <w:rsid w:val="00684C55"/>
    <w:rsid w:val="00684F82"/>
    <w:rsid w:val="006866F2"/>
    <w:rsid w:val="00686959"/>
    <w:rsid w:val="00687074"/>
    <w:rsid w:val="006876B8"/>
    <w:rsid w:val="00690CCB"/>
    <w:rsid w:val="00691193"/>
    <w:rsid w:val="0069148B"/>
    <w:rsid w:val="00691CB0"/>
    <w:rsid w:val="006927BE"/>
    <w:rsid w:val="006927E5"/>
    <w:rsid w:val="00695D51"/>
    <w:rsid w:val="0069648D"/>
    <w:rsid w:val="00696AD7"/>
    <w:rsid w:val="0069702F"/>
    <w:rsid w:val="006973BD"/>
    <w:rsid w:val="00697958"/>
    <w:rsid w:val="006A03BD"/>
    <w:rsid w:val="006A0A2C"/>
    <w:rsid w:val="006A214A"/>
    <w:rsid w:val="006A2A8C"/>
    <w:rsid w:val="006A3AD3"/>
    <w:rsid w:val="006A3FFE"/>
    <w:rsid w:val="006A40DC"/>
    <w:rsid w:val="006A4504"/>
    <w:rsid w:val="006A492B"/>
    <w:rsid w:val="006A4ABA"/>
    <w:rsid w:val="006A4E87"/>
    <w:rsid w:val="006A5242"/>
    <w:rsid w:val="006A5C72"/>
    <w:rsid w:val="006A634C"/>
    <w:rsid w:val="006A65C6"/>
    <w:rsid w:val="006A70AA"/>
    <w:rsid w:val="006B01E1"/>
    <w:rsid w:val="006B0339"/>
    <w:rsid w:val="006B0C07"/>
    <w:rsid w:val="006B119F"/>
    <w:rsid w:val="006B1468"/>
    <w:rsid w:val="006B1F19"/>
    <w:rsid w:val="006B1F71"/>
    <w:rsid w:val="006B295B"/>
    <w:rsid w:val="006B449D"/>
    <w:rsid w:val="006B59D5"/>
    <w:rsid w:val="006B66EC"/>
    <w:rsid w:val="006B6852"/>
    <w:rsid w:val="006C0813"/>
    <w:rsid w:val="006C106E"/>
    <w:rsid w:val="006C16F3"/>
    <w:rsid w:val="006C3AAA"/>
    <w:rsid w:val="006C433E"/>
    <w:rsid w:val="006C45FC"/>
    <w:rsid w:val="006C4718"/>
    <w:rsid w:val="006C4B6C"/>
    <w:rsid w:val="006C4EB0"/>
    <w:rsid w:val="006C65A3"/>
    <w:rsid w:val="006C67C1"/>
    <w:rsid w:val="006C7642"/>
    <w:rsid w:val="006D14F9"/>
    <w:rsid w:val="006D198F"/>
    <w:rsid w:val="006D20C0"/>
    <w:rsid w:val="006D3B39"/>
    <w:rsid w:val="006D3C65"/>
    <w:rsid w:val="006D3E50"/>
    <w:rsid w:val="006D3FCA"/>
    <w:rsid w:val="006D4120"/>
    <w:rsid w:val="006D487D"/>
    <w:rsid w:val="006D4AE5"/>
    <w:rsid w:val="006D5262"/>
    <w:rsid w:val="006E200B"/>
    <w:rsid w:val="006E2C2B"/>
    <w:rsid w:val="006E43CC"/>
    <w:rsid w:val="006E4574"/>
    <w:rsid w:val="006E4F56"/>
    <w:rsid w:val="006E56E7"/>
    <w:rsid w:val="006E5ABD"/>
    <w:rsid w:val="006E5C71"/>
    <w:rsid w:val="006E5EDA"/>
    <w:rsid w:val="006F1D3A"/>
    <w:rsid w:val="006F206D"/>
    <w:rsid w:val="006F430B"/>
    <w:rsid w:val="006F4AAF"/>
    <w:rsid w:val="006F503E"/>
    <w:rsid w:val="006F63E5"/>
    <w:rsid w:val="006F7173"/>
    <w:rsid w:val="0070327F"/>
    <w:rsid w:val="007040F5"/>
    <w:rsid w:val="00704657"/>
    <w:rsid w:val="007048CD"/>
    <w:rsid w:val="00704DD7"/>
    <w:rsid w:val="00706A2E"/>
    <w:rsid w:val="0070724D"/>
    <w:rsid w:val="00707FCD"/>
    <w:rsid w:val="0071036C"/>
    <w:rsid w:val="00711929"/>
    <w:rsid w:val="00712B12"/>
    <w:rsid w:val="007133AB"/>
    <w:rsid w:val="00714237"/>
    <w:rsid w:val="00715BDB"/>
    <w:rsid w:val="00716B58"/>
    <w:rsid w:val="00717BB2"/>
    <w:rsid w:val="00720207"/>
    <w:rsid w:val="00720D2F"/>
    <w:rsid w:val="00722B4C"/>
    <w:rsid w:val="00722CAB"/>
    <w:rsid w:val="0072449D"/>
    <w:rsid w:val="0072457D"/>
    <w:rsid w:val="007249D3"/>
    <w:rsid w:val="007249E6"/>
    <w:rsid w:val="00724CCB"/>
    <w:rsid w:val="007259CD"/>
    <w:rsid w:val="00725C6A"/>
    <w:rsid w:val="0072641F"/>
    <w:rsid w:val="007305A4"/>
    <w:rsid w:val="00731CF3"/>
    <w:rsid w:val="0073266D"/>
    <w:rsid w:val="0073422E"/>
    <w:rsid w:val="007344E6"/>
    <w:rsid w:val="007358D1"/>
    <w:rsid w:val="00735E7E"/>
    <w:rsid w:val="00737EB4"/>
    <w:rsid w:val="007402D3"/>
    <w:rsid w:val="00740F8E"/>
    <w:rsid w:val="00741B3A"/>
    <w:rsid w:val="00741FAC"/>
    <w:rsid w:val="00745D92"/>
    <w:rsid w:val="00745F17"/>
    <w:rsid w:val="00747B1F"/>
    <w:rsid w:val="00747C55"/>
    <w:rsid w:val="00747DD5"/>
    <w:rsid w:val="007523A6"/>
    <w:rsid w:val="00752823"/>
    <w:rsid w:val="007533C2"/>
    <w:rsid w:val="00753558"/>
    <w:rsid w:val="00753B41"/>
    <w:rsid w:val="00754C53"/>
    <w:rsid w:val="007557DF"/>
    <w:rsid w:val="00756A8C"/>
    <w:rsid w:val="00757023"/>
    <w:rsid w:val="00757106"/>
    <w:rsid w:val="00760027"/>
    <w:rsid w:val="007627FE"/>
    <w:rsid w:val="0076412B"/>
    <w:rsid w:val="00764A9D"/>
    <w:rsid w:val="00765115"/>
    <w:rsid w:val="00766C28"/>
    <w:rsid w:val="00770363"/>
    <w:rsid w:val="00770F4B"/>
    <w:rsid w:val="00770FE2"/>
    <w:rsid w:val="00771195"/>
    <w:rsid w:val="00772D78"/>
    <w:rsid w:val="00772D9C"/>
    <w:rsid w:val="00774341"/>
    <w:rsid w:val="00774AED"/>
    <w:rsid w:val="00774CCF"/>
    <w:rsid w:val="007752E9"/>
    <w:rsid w:val="00775391"/>
    <w:rsid w:val="00776F7A"/>
    <w:rsid w:val="00777DF3"/>
    <w:rsid w:val="00781FA0"/>
    <w:rsid w:val="007820D3"/>
    <w:rsid w:val="00782305"/>
    <w:rsid w:val="007848AA"/>
    <w:rsid w:val="00787017"/>
    <w:rsid w:val="0078755B"/>
    <w:rsid w:val="00790805"/>
    <w:rsid w:val="00791967"/>
    <w:rsid w:val="007921D0"/>
    <w:rsid w:val="00793597"/>
    <w:rsid w:val="007960B3"/>
    <w:rsid w:val="00796CC8"/>
    <w:rsid w:val="007970DA"/>
    <w:rsid w:val="007976A0"/>
    <w:rsid w:val="007A0D61"/>
    <w:rsid w:val="007A1024"/>
    <w:rsid w:val="007A1665"/>
    <w:rsid w:val="007A293C"/>
    <w:rsid w:val="007A3992"/>
    <w:rsid w:val="007A55CF"/>
    <w:rsid w:val="007A5D93"/>
    <w:rsid w:val="007A5F8B"/>
    <w:rsid w:val="007A6497"/>
    <w:rsid w:val="007A67DA"/>
    <w:rsid w:val="007A6EA4"/>
    <w:rsid w:val="007A76A5"/>
    <w:rsid w:val="007B0658"/>
    <w:rsid w:val="007B158C"/>
    <w:rsid w:val="007B172D"/>
    <w:rsid w:val="007B172E"/>
    <w:rsid w:val="007B1CA1"/>
    <w:rsid w:val="007B25E4"/>
    <w:rsid w:val="007B2AF9"/>
    <w:rsid w:val="007B48D9"/>
    <w:rsid w:val="007B4CC8"/>
    <w:rsid w:val="007B4FB7"/>
    <w:rsid w:val="007B5577"/>
    <w:rsid w:val="007B5B52"/>
    <w:rsid w:val="007C000E"/>
    <w:rsid w:val="007C05F5"/>
    <w:rsid w:val="007C1A68"/>
    <w:rsid w:val="007C24DA"/>
    <w:rsid w:val="007C294F"/>
    <w:rsid w:val="007C331E"/>
    <w:rsid w:val="007C3832"/>
    <w:rsid w:val="007C511B"/>
    <w:rsid w:val="007C553E"/>
    <w:rsid w:val="007C5BA3"/>
    <w:rsid w:val="007C5CE5"/>
    <w:rsid w:val="007C5F0C"/>
    <w:rsid w:val="007C7452"/>
    <w:rsid w:val="007C7A2E"/>
    <w:rsid w:val="007C7A74"/>
    <w:rsid w:val="007D0467"/>
    <w:rsid w:val="007D0957"/>
    <w:rsid w:val="007D0C75"/>
    <w:rsid w:val="007D10DE"/>
    <w:rsid w:val="007D15D1"/>
    <w:rsid w:val="007D1C28"/>
    <w:rsid w:val="007D1F55"/>
    <w:rsid w:val="007D25E8"/>
    <w:rsid w:val="007D507B"/>
    <w:rsid w:val="007D6888"/>
    <w:rsid w:val="007D7A3D"/>
    <w:rsid w:val="007E0CA4"/>
    <w:rsid w:val="007E0DF5"/>
    <w:rsid w:val="007E2BF5"/>
    <w:rsid w:val="007E312F"/>
    <w:rsid w:val="007E3396"/>
    <w:rsid w:val="007E44CD"/>
    <w:rsid w:val="007E489C"/>
    <w:rsid w:val="007E6769"/>
    <w:rsid w:val="007E78AE"/>
    <w:rsid w:val="007F0331"/>
    <w:rsid w:val="007F0651"/>
    <w:rsid w:val="007F1050"/>
    <w:rsid w:val="007F17D4"/>
    <w:rsid w:val="007F4DEB"/>
    <w:rsid w:val="007F63C5"/>
    <w:rsid w:val="00800127"/>
    <w:rsid w:val="00801C1C"/>
    <w:rsid w:val="00801CC5"/>
    <w:rsid w:val="00804D61"/>
    <w:rsid w:val="00805578"/>
    <w:rsid w:val="00806125"/>
    <w:rsid w:val="00806196"/>
    <w:rsid w:val="008064FB"/>
    <w:rsid w:val="0080670A"/>
    <w:rsid w:val="00807837"/>
    <w:rsid w:val="00810B81"/>
    <w:rsid w:val="008110B3"/>
    <w:rsid w:val="00811C7E"/>
    <w:rsid w:val="00812968"/>
    <w:rsid w:val="00812BBE"/>
    <w:rsid w:val="008134C3"/>
    <w:rsid w:val="00814419"/>
    <w:rsid w:val="0081546E"/>
    <w:rsid w:val="00815531"/>
    <w:rsid w:val="00817C9E"/>
    <w:rsid w:val="00820611"/>
    <w:rsid w:val="008213B7"/>
    <w:rsid w:val="008218EA"/>
    <w:rsid w:val="00821C2C"/>
    <w:rsid w:val="00821E49"/>
    <w:rsid w:val="00821E73"/>
    <w:rsid w:val="008222BA"/>
    <w:rsid w:val="00822844"/>
    <w:rsid w:val="00823789"/>
    <w:rsid w:val="008257F3"/>
    <w:rsid w:val="00825D2E"/>
    <w:rsid w:val="00826594"/>
    <w:rsid w:val="008268CF"/>
    <w:rsid w:val="00827E85"/>
    <w:rsid w:val="00831223"/>
    <w:rsid w:val="00831E15"/>
    <w:rsid w:val="00831E34"/>
    <w:rsid w:val="00833930"/>
    <w:rsid w:val="0083514F"/>
    <w:rsid w:val="008351BA"/>
    <w:rsid w:val="0083625F"/>
    <w:rsid w:val="0083678D"/>
    <w:rsid w:val="00837B78"/>
    <w:rsid w:val="00837CE5"/>
    <w:rsid w:val="00840069"/>
    <w:rsid w:val="00840477"/>
    <w:rsid w:val="00841D26"/>
    <w:rsid w:val="00842804"/>
    <w:rsid w:val="0084296E"/>
    <w:rsid w:val="00842C7E"/>
    <w:rsid w:val="00844E31"/>
    <w:rsid w:val="0084663D"/>
    <w:rsid w:val="0084723A"/>
    <w:rsid w:val="00850AED"/>
    <w:rsid w:val="008517E8"/>
    <w:rsid w:val="0085180B"/>
    <w:rsid w:val="00853E2B"/>
    <w:rsid w:val="008544DF"/>
    <w:rsid w:val="00854617"/>
    <w:rsid w:val="00854FF0"/>
    <w:rsid w:val="00856389"/>
    <w:rsid w:val="00856FD6"/>
    <w:rsid w:val="008570C2"/>
    <w:rsid w:val="00857465"/>
    <w:rsid w:val="00863ACB"/>
    <w:rsid w:val="0086449E"/>
    <w:rsid w:val="00865FAA"/>
    <w:rsid w:val="0086706E"/>
    <w:rsid w:val="0087135E"/>
    <w:rsid w:val="00871406"/>
    <w:rsid w:val="00871689"/>
    <w:rsid w:val="00871A90"/>
    <w:rsid w:val="0087331A"/>
    <w:rsid w:val="00873D83"/>
    <w:rsid w:val="0087428E"/>
    <w:rsid w:val="00874595"/>
    <w:rsid w:val="008764EF"/>
    <w:rsid w:val="00876592"/>
    <w:rsid w:val="00876E49"/>
    <w:rsid w:val="00876EAD"/>
    <w:rsid w:val="008772D1"/>
    <w:rsid w:val="0087732D"/>
    <w:rsid w:val="00880378"/>
    <w:rsid w:val="0088083D"/>
    <w:rsid w:val="00881FD0"/>
    <w:rsid w:val="0088399E"/>
    <w:rsid w:val="00884BED"/>
    <w:rsid w:val="00884DEB"/>
    <w:rsid w:val="00884F8E"/>
    <w:rsid w:val="00885164"/>
    <w:rsid w:val="00885276"/>
    <w:rsid w:val="0088538D"/>
    <w:rsid w:val="0088573A"/>
    <w:rsid w:val="00887060"/>
    <w:rsid w:val="00887615"/>
    <w:rsid w:val="00887802"/>
    <w:rsid w:val="00887C95"/>
    <w:rsid w:val="008903DF"/>
    <w:rsid w:val="00891927"/>
    <w:rsid w:val="00895267"/>
    <w:rsid w:val="00895517"/>
    <w:rsid w:val="00896465"/>
    <w:rsid w:val="008A1A0B"/>
    <w:rsid w:val="008A31CF"/>
    <w:rsid w:val="008A3286"/>
    <w:rsid w:val="008A3E3A"/>
    <w:rsid w:val="008A5317"/>
    <w:rsid w:val="008A5F3F"/>
    <w:rsid w:val="008A7B9C"/>
    <w:rsid w:val="008A7FBE"/>
    <w:rsid w:val="008B0034"/>
    <w:rsid w:val="008B1F8E"/>
    <w:rsid w:val="008B27C9"/>
    <w:rsid w:val="008B4356"/>
    <w:rsid w:val="008B4F56"/>
    <w:rsid w:val="008B6FD0"/>
    <w:rsid w:val="008B7B3A"/>
    <w:rsid w:val="008C0617"/>
    <w:rsid w:val="008C1071"/>
    <w:rsid w:val="008C1EE5"/>
    <w:rsid w:val="008C28DC"/>
    <w:rsid w:val="008C30EB"/>
    <w:rsid w:val="008C339D"/>
    <w:rsid w:val="008C408F"/>
    <w:rsid w:val="008C410F"/>
    <w:rsid w:val="008C60B0"/>
    <w:rsid w:val="008C64F2"/>
    <w:rsid w:val="008C6C27"/>
    <w:rsid w:val="008C6C72"/>
    <w:rsid w:val="008C7BD7"/>
    <w:rsid w:val="008D0021"/>
    <w:rsid w:val="008D016C"/>
    <w:rsid w:val="008D06E9"/>
    <w:rsid w:val="008D09D2"/>
    <w:rsid w:val="008D0A3F"/>
    <w:rsid w:val="008D0B98"/>
    <w:rsid w:val="008D1E93"/>
    <w:rsid w:val="008D226E"/>
    <w:rsid w:val="008D2892"/>
    <w:rsid w:val="008D2A5B"/>
    <w:rsid w:val="008D31B8"/>
    <w:rsid w:val="008D48E2"/>
    <w:rsid w:val="008D56AA"/>
    <w:rsid w:val="008D59C8"/>
    <w:rsid w:val="008D6ABF"/>
    <w:rsid w:val="008D7173"/>
    <w:rsid w:val="008D7908"/>
    <w:rsid w:val="008D7B33"/>
    <w:rsid w:val="008D7C12"/>
    <w:rsid w:val="008E14A8"/>
    <w:rsid w:val="008E2E12"/>
    <w:rsid w:val="008E52BB"/>
    <w:rsid w:val="008E55D8"/>
    <w:rsid w:val="008E5649"/>
    <w:rsid w:val="008E71C4"/>
    <w:rsid w:val="008E7244"/>
    <w:rsid w:val="008E7AC0"/>
    <w:rsid w:val="008E7BBC"/>
    <w:rsid w:val="008F07A4"/>
    <w:rsid w:val="008F0F78"/>
    <w:rsid w:val="008F1203"/>
    <w:rsid w:val="008F1313"/>
    <w:rsid w:val="008F1FC5"/>
    <w:rsid w:val="008F2619"/>
    <w:rsid w:val="008F4191"/>
    <w:rsid w:val="008F437D"/>
    <w:rsid w:val="008F445E"/>
    <w:rsid w:val="008F4534"/>
    <w:rsid w:val="008F5CB8"/>
    <w:rsid w:val="008F7ABD"/>
    <w:rsid w:val="00900428"/>
    <w:rsid w:val="00901847"/>
    <w:rsid w:val="00901CD9"/>
    <w:rsid w:val="009037E4"/>
    <w:rsid w:val="00903B0B"/>
    <w:rsid w:val="00904290"/>
    <w:rsid w:val="009046E4"/>
    <w:rsid w:val="00904C0E"/>
    <w:rsid w:val="009050C7"/>
    <w:rsid w:val="009058C7"/>
    <w:rsid w:val="0090671C"/>
    <w:rsid w:val="0091014C"/>
    <w:rsid w:val="00911D11"/>
    <w:rsid w:val="00912390"/>
    <w:rsid w:val="00913716"/>
    <w:rsid w:val="00913847"/>
    <w:rsid w:val="0091392B"/>
    <w:rsid w:val="00914A84"/>
    <w:rsid w:val="00914F94"/>
    <w:rsid w:val="00915ACF"/>
    <w:rsid w:val="00916D93"/>
    <w:rsid w:val="0092060E"/>
    <w:rsid w:val="00920A84"/>
    <w:rsid w:val="00920C5F"/>
    <w:rsid w:val="00921D2C"/>
    <w:rsid w:val="00922081"/>
    <w:rsid w:val="0092262F"/>
    <w:rsid w:val="00922A74"/>
    <w:rsid w:val="00923FD6"/>
    <w:rsid w:val="00925EEE"/>
    <w:rsid w:val="00926387"/>
    <w:rsid w:val="00927424"/>
    <w:rsid w:val="009305C1"/>
    <w:rsid w:val="0093155A"/>
    <w:rsid w:val="00931686"/>
    <w:rsid w:val="00931BB2"/>
    <w:rsid w:val="00932A41"/>
    <w:rsid w:val="009340BA"/>
    <w:rsid w:val="009345AE"/>
    <w:rsid w:val="00934810"/>
    <w:rsid w:val="00934E9A"/>
    <w:rsid w:val="009364B7"/>
    <w:rsid w:val="00936536"/>
    <w:rsid w:val="00936B58"/>
    <w:rsid w:val="00937794"/>
    <w:rsid w:val="00937D39"/>
    <w:rsid w:val="00937D3C"/>
    <w:rsid w:val="009411A0"/>
    <w:rsid w:val="00941E6F"/>
    <w:rsid w:val="0094235B"/>
    <w:rsid w:val="00942752"/>
    <w:rsid w:val="009428EB"/>
    <w:rsid w:val="009429F6"/>
    <w:rsid w:val="00943102"/>
    <w:rsid w:val="009436AA"/>
    <w:rsid w:val="00943BCF"/>
    <w:rsid w:val="0094448B"/>
    <w:rsid w:val="009458D2"/>
    <w:rsid w:val="009458DF"/>
    <w:rsid w:val="00946269"/>
    <w:rsid w:val="0094659F"/>
    <w:rsid w:val="0094701F"/>
    <w:rsid w:val="0094724C"/>
    <w:rsid w:val="00947BC1"/>
    <w:rsid w:val="00950049"/>
    <w:rsid w:val="009504A8"/>
    <w:rsid w:val="009506D6"/>
    <w:rsid w:val="00951817"/>
    <w:rsid w:val="0095385E"/>
    <w:rsid w:val="0095386B"/>
    <w:rsid w:val="009551BD"/>
    <w:rsid w:val="009557B1"/>
    <w:rsid w:val="0095636A"/>
    <w:rsid w:val="00957E59"/>
    <w:rsid w:val="00960A4F"/>
    <w:rsid w:val="00960A5C"/>
    <w:rsid w:val="00960A92"/>
    <w:rsid w:val="00960BCD"/>
    <w:rsid w:val="00963D55"/>
    <w:rsid w:val="00964E12"/>
    <w:rsid w:val="00964F27"/>
    <w:rsid w:val="00966697"/>
    <w:rsid w:val="00966ECE"/>
    <w:rsid w:val="00967474"/>
    <w:rsid w:val="009709F7"/>
    <w:rsid w:val="00970C72"/>
    <w:rsid w:val="0097380A"/>
    <w:rsid w:val="00974C80"/>
    <w:rsid w:val="0097679B"/>
    <w:rsid w:val="00976D00"/>
    <w:rsid w:val="00976D96"/>
    <w:rsid w:val="00977CC3"/>
    <w:rsid w:val="0098056B"/>
    <w:rsid w:val="00981784"/>
    <w:rsid w:val="0098436C"/>
    <w:rsid w:val="00985F5E"/>
    <w:rsid w:val="00987F63"/>
    <w:rsid w:val="009902C3"/>
    <w:rsid w:val="009922E2"/>
    <w:rsid w:val="00993A46"/>
    <w:rsid w:val="009947E8"/>
    <w:rsid w:val="00994EA0"/>
    <w:rsid w:val="00996B70"/>
    <w:rsid w:val="009976D9"/>
    <w:rsid w:val="009977DE"/>
    <w:rsid w:val="009978B0"/>
    <w:rsid w:val="00997F34"/>
    <w:rsid w:val="00997FAF"/>
    <w:rsid w:val="009A0E4A"/>
    <w:rsid w:val="009A1318"/>
    <w:rsid w:val="009A1697"/>
    <w:rsid w:val="009A2A2A"/>
    <w:rsid w:val="009A4514"/>
    <w:rsid w:val="009A5F08"/>
    <w:rsid w:val="009A6231"/>
    <w:rsid w:val="009A6CC8"/>
    <w:rsid w:val="009B08BB"/>
    <w:rsid w:val="009B1D76"/>
    <w:rsid w:val="009B2BBA"/>
    <w:rsid w:val="009B3B0B"/>
    <w:rsid w:val="009B5A9E"/>
    <w:rsid w:val="009B5C89"/>
    <w:rsid w:val="009B6150"/>
    <w:rsid w:val="009B6774"/>
    <w:rsid w:val="009B69E1"/>
    <w:rsid w:val="009B6CAC"/>
    <w:rsid w:val="009B6CBF"/>
    <w:rsid w:val="009B7CA2"/>
    <w:rsid w:val="009C02D9"/>
    <w:rsid w:val="009C1756"/>
    <w:rsid w:val="009C183E"/>
    <w:rsid w:val="009C2528"/>
    <w:rsid w:val="009C3282"/>
    <w:rsid w:val="009C33F4"/>
    <w:rsid w:val="009C3FAB"/>
    <w:rsid w:val="009C54DE"/>
    <w:rsid w:val="009C73E8"/>
    <w:rsid w:val="009C78F5"/>
    <w:rsid w:val="009D24A1"/>
    <w:rsid w:val="009D2A44"/>
    <w:rsid w:val="009D41E2"/>
    <w:rsid w:val="009D4C0C"/>
    <w:rsid w:val="009D580F"/>
    <w:rsid w:val="009D6197"/>
    <w:rsid w:val="009D64F5"/>
    <w:rsid w:val="009D66E0"/>
    <w:rsid w:val="009D6D85"/>
    <w:rsid w:val="009D77BB"/>
    <w:rsid w:val="009E1C8C"/>
    <w:rsid w:val="009E24EC"/>
    <w:rsid w:val="009E2AC3"/>
    <w:rsid w:val="009E2C95"/>
    <w:rsid w:val="009E3406"/>
    <w:rsid w:val="009E3DF7"/>
    <w:rsid w:val="009E466E"/>
    <w:rsid w:val="009E4E98"/>
    <w:rsid w:val="009E523C"/>
    <w:rsid w:val="009E59A4"/>
    <w:rsid w:val="009E5FC5"/>
    <w:rsid w:val="009E60F3"/>
    <w:rsid w:val="009E60FF"/>
    <w:rsid w:val="009E6771"/>
    <w:rsid w:val="009E6D21"/>
    <w:rsid w:val="009F06EE"/>
    <w:rsid w:val="009F12F4"/>
    <w:rsid w:val="009F2AE0"/>
    <w:rsid w:val="009F32D7"/>
    <w:rsid w:val="009F54CF"/>
    <w:rsid w:val="009F5C51"/>
    <w:rsid w:val="009F7D23"/>
    <w:rsid w:val="009F7F1C"/>
    <w:rsid w:val="00A00822"/>
    <w:rsid w:val="00A00D47"/>
    <w:rsid w:val="00A0111C"/>
    <w:rsid w:val="00A01C9B"/>
    <w:rsid w:val="00A02651"/>
    <w:rsid w:val="00A02808"/>
    <w:rsid w:val="00A0544F"/>
    <w:rsid w:val="00A056E9"/>
    <w:rsid w:val="00A05729"/>
    <w:rsid w:val="00A05A4E"/>
    <w:rsid w:val="00A0614A"/>
    <w:rsid w:val="00A06745"/>
    <w:rsid w:val="00A06A33"/>
    <w:rsid w:val="00A079A4"/>
    <w:rsid w:val="00A112EE"/>
    <w:rsid w:val="00A11EB5"/>
    <w:rsid w:val="00A13ADC"/>
    <w:rsid w:val="00A13E92"/>
    <w:rsid w:val="00A14182"/>
    <w:rsid w:val="00A143AF"/>
    <w:rsid w:val="00A14CFA"/>
    <w:rsid w:val="00A1515D"/>
    <w:rsid w:val="00A15F84"/>
    <w:rsid w:val="00A17103"/>
    <w:rsid w:val="00A1739D"/>
    <w:rsid w:val="00A17DAC"/>
    <w:rsid w:val="00A21A18"/>
    <w:rsid w:val="00A21D8C"/>
    <w:rsid w:val="00A2220A"/>
    <w:rsid w:val="00A224D7"/>
    <w:rsid w:val="00A22A5B"/>
    <w:rsid w:val="00A238CE"/>
    <w:rsid w:val="00A23E58"/>
    <w:rsid w:val="00A23EE7"/>
    <w:rsid w:val="00A246D7"/>
    <w:rsid w:val="00A24B42"/>
    <w:rsid w:val="00A2662B"/>
    <w:rsid w:val="00A2743D"/>
    <w:rsid w:val="00A3038E"/>
    <w:rsid w:val="00A30EC1"/>
    <w:rsid w:val="00A33835"/>
    <w:rsid w:val="00A354B7"/>
    <w:rsid w:val="00A357F3"/>
    <w:rsid w:val="00A400A6"/>
    <w:rsid w:val="00A41909"/>
    <w:rsid w:val="00A42B99"/>
    <w:rsid w:val="00A45DB0"/>
    <w:rsid w:val="00A4616F"/>
    <w:rsid w:val="00A50C55"/>
    <w:rsid w:val="00A51AE6"/>
    <w:rsid w:val="00A539F0"/>
    <w:rsid w:val="00A550FE"/>
    <w:rsid w:val="00A553E1"/>
    <w:rsid w:val="00A5736B"/>
    <w:rsid w:val="00A60499"/>
    <w:rsid w:val="00A605AB"/>
    <w:rsid w:val="00A61E7E"/>
    <w:rsid w:val="00A62590"/>
    <w:rsid w:val="00A62AAB"/>
    <w:rsid w:val="00A63A7C"/>
    <w:rsid w:val="00A644BA"/>
    <w:rsid w:val="00A64A20"/>
    <w:rsid w:val="00A65CBD"/>
    <w:rsid w:val="00A660FB"/>
    <w:rsid w:val="00A66547"/>
    <w:rsid w:val="00A66D92"/>
    <w:rsid w:val="00A671DE"/>
    <w:rsid w:val="00A70822"/>
    <w:rsid w:val="00A708D5"/>
    <w:rsid w:val="00A70A49"/>
    <w:rsid w:val="00A70E0E"/>
    <w:rsid w:val="00A70EC1"/>
    <w:rsid w:val="00A718F1"/>
    <w:rsid w:val="00A71D9D"/>
    <w:rsid w:val="00A733EE"/>
    <w:rsid w:val="00A7412C"/>
    <w:rsid w:val="00A74A4B"/>
    <w:rsid w:val="00A74DD4"/>
    <w:rsid w:val="00A75D4C"/>
    <w:rsid w:val="00A76100"/>
    <w:rsid w:val="00A7658D"/>
    <w:rsid w:val="00A76BF8"/>
    <w:rsid w:val="00A76DE3"/>
    <w:rsid w:val="00A77E01"/>
    <w:rsid w:val="00A77F74"/>
    <w:rsid w:val="00A802E1"/>
    <w:rsid w:val="00A80651"/>
    <w:rsid w:val="00A841B0"/>
    <w:rsid w:val="00A86C94"/>
    <w:rsid w:val="00A86CCC"/>
    <w:rsid w:val="00A90294"/>
    <w:rsid w:val="00A90E50"/>
    <w:rsid w:val="00A91CFF"/>
    <w:rsid w:val="00A92601"/>
    <w:rsid w:val="00A92AEF"/>
    <w:rsid w:val="00A935ED"/>
    <w:rsid w:val="00A93961"/>
    <w:rsid w:val="00A96733"/>
    <w:rsid w:val="00AA0229"/>
    <w:rsid w:val="00AA08A6"/>
    <w:rsid w:val="00AA2F1B"/>
    <w:rsid w:val="00AA4358"/>
    <w:rsid w:val="00AA47FB"/>
    <w:rsid w:val="00AA54AA"/>
    <w:rsid w:val="00AA5973"/>
    <w:rsid w:val="00AA7846"/>
    <w:rsid w:val="00AA7962"/>
    <w:rsid w:val="00AB0134"/>
    <w:rsid w:val="00AB14DA"/>
    <w:rsid w:val="00AB1E14"/>
    <w:rsid w:val="00AB1E32"/>
    <w:rsid w:val="00AB2BE8"/>
    <w:rsid w:val="00AB4324"/>
    <w:rsid w:val="00AB58C6"/>
    <w:rsid w:val="00AB6578"/>
    <w:rsid w:val="00AC05EB"/>
    <w:rsid w:val="00AC2769"/>
    <w:rsid w:val="00AC2BCE"/>
    <w:rsid w:val="00AC344E"/>
    <w:rsid w:val="00AC3C94"/>
    <w:rsid w:val="00AC44A2"/>
    <w:rsid w:val="00AC50C4"/>
    <w:rsid w:val="00AC6ACF"/>
    <w:rsid w:val="00AC722E"/>
    <w:rsid w:val="00AD0D85"/>
    <w:rsid w:val="00AD0F0A"/>
    <w:rsid w:val="00AD315B"/>
    <w:rsid w:val="00AD7D32"/>
    <w:rsid w:val="00AE00B3"/>
    <w:rsid w:val="00AE0E34"/>
    <w:rsid w:val="00AE14FF"/>
    <w:rsid w:val="00AE19A1"/>
    <w:rsid w:val="00AE1C34"/>
    <w:rsid w:val="00AE2006"/>
    <w:rsid w:val="00AE3298"/>
    <w:rsid w:val="00AE414E"/>
    <w:rsid w:val="00AE46C7"/>
    <w:rsid w:val="00AE5D04"/>
    <w:rsid w:val="00AE6149"/>
    <w:rsid w:val="00AE63EA"/>
    <w:rsid w:val="00AF0BB0"/>
    <w:rsid w:val="00AF0C17"/>
    <w:rsid w:val="00AF1412"/>
    <w:rsid w:val="00AF1CA8"/>
    <w:rsid w:val="00AF2F5B"/>
    <w:rsid w:val="00AF35C2"/>
    <w:rsid w:val="00AF3ECF"/>
    <w:rsid w:val="00AF45C9"/>
    <w:rsid w:val="00AF538B"/>
    <w:rsid w:val="00AF5422"/>
    <w:rsid w:val="00AF546F"/>
    <w:rsid w:val="00AF612B"/>
    <w:rsid w:val="00AF64E4"/>
    <w:rsid w:val="00AF67EC"/>
    <w:rsid w:val="00B00BBA"/>
    <w:rsid w:val="00B011DD"/>
    <w:rsid w:val="00B017D4"/>
    <w:rsid w:val="00B01AA0"/>
    <w:rsid w:val="00B01CC1"/>
    <w:rsid w:val="00B01D77"/>
    <w:rsid w:val="00B020F3"/>
    <w:rsid w:val="00B025CE"/>
    <w:rsid w:val="00B05CAF"/>
    <w:rsid w:val="00B06358"/>
    <w:rsid w:val="00B0761B"/>
    <w:rsid w:val="00B07628"/>
    <w:rsid w:val="00B10BB8"/>
    <w:rsid w:val="00B1258B"/>
    <w:rsid w:val="00B12C94"/>
    <w:rsid w:val="00B12FFE"/>
    <w:rsid w:val="00B1365A"/>
    <w:rsid w:val="00B14AC0"/>
    <w:rsid w:val="00B14D92"/>
    <w:rsid w:val="00B14E61"/>
    <w:rsid w:val="00B162E7"/>
    <w:rsid w:val="00B16D21"/>
    <w:rsid w:val="00B16E57"/>
    <w:rsid w:val="00B16FA2"/>
    <w:rsid w:val="00B2152B"/>
    <w:rsid w:val="00B22A33"/>
    <w:rsid w:val="00B23F56"/>
    <w:rsid w:val="00B24DBA"/>
    <w:rsid w:val="00B24F66"/>
    <w:rsid w:val="00B24FED"/>
    <w:rsid w:val="00B25378"/>
    <w:rsid w:val="00B25395"/>
    <w:rsid w:val="00B30011"/>
    <w:rsid w:val="00B30165"/>
    <w:rsid w:val="00B305FC"/>
    <w:rsid w:val="00B30847"/>
    <w:rsid w:val="00B30D43"/>
    <w:rsid w:val="00B316DF"/>
    <w:rsid w:val="00B31F91"/>
    <w:rsid w:val="00B324EA"/>
    <w:rsid w:val="00B33422"/>
    <w:rsid w:val="00B3572F"/>
    <w:rsid w:val="00B37071"/>
    <w:rsid w:val="00B41DCE"/>
    <w:rsid w:val="00B428BA"/>
    <w:rsid w:val="00B434D1"/>
    <w:rsid w:val="00B438ED"/>
    <w:rsid w:val="00B4513E"/>
    <w:rsid w:val="00B45F74"/>
    <w:rsid w:val="00B4648F"/>
    <w:rsid w:val="00B46B61"/>
    <w:rsid w:val="00B46D7D"/>
    <w:rsid w:val="00B50F8B"/>
    <w:rsid w:val="00B52491"/>
    <w:rsid w:val="00B536B4"/>
    <w:rsid w:val="00B53C22"/>
    <w:rsid w:val="00B53EF3"/>
    <w:rsid w:val="00B54816"/>
    <w:rsid w:val="00B5517E"/>
    <w:rsid w:val="00B56F53"/>
    <w:rsid w:val="00B57996"/>
    <w:rsid w:val="00B57B3E"/>
    <w:rsid w:val="00B61405"/>
    <w:rsid w:val="00B6155D"/>
    <w:rsid w:val="00B62E12"/>
    <w:rsid w:val="00B63D69"/>
    <w:rsid w:val="00B644EA"/>
    <w:rsid w:val="00B64561"/>
    <w:rsid w:val="00B65674"/>
    <w:rsid w:val="00B671E9"/>
    <w:rsid w:val="00B7020C"/>
    <w:rsid w:val="00B70AFD"/>
    <w:rsid w:val="00B718E8"/>
    <w:rsid w:val="00B71FFF"/>
    <w:rsid w:val="00B72422"/>
    <w:rsid w:val="00B72ED3"/>
    <w:rsid w:val="00B730B8"/>
    <w:rsid w:val="00B75F5E"/>
    <w:rsid w:val="00B75FCA"/>
    <w:rsid w:val="00B76BE2"/>
    <w:rsid w:val="00B773A3"/>
    <w:rsid w:val="00B77E4A"/>
    <w:rsid w:val="00B80221"/>
    <w:rsid w:val="00B80D1E"/>
    <w:rsid w:val="00B80FEB"/>
    <w:rsid w:val="00B816A9"/>
    <w:rsid w:val="00B821FD"/>
    <w:rsid w:val="00B8248C"/>
    <w:rsid w:val="00B828F8"/>
    <w:rsid w:val="00B82D01"/>
    <w:rsid w:val="00B83C02"/>
    <w:rsid w:val="00B84DC2"/>
    <w:rsid w:val="00B86A6E"/>
    <w:rsid w:val="00B87B43"/>
    <w:rsid w:val="00B90B2D"/>
    <w:rsid w:val="00B90EC5"/>
    <w:rsid w:val="00B9115A"/>
    <w:rsid w:val="00B9161B"/>
    <w:rsid w:val="00B91C95"/>
    <w:rsid w:val="00B92AF8"/>
    <w:rsid w:val="00B93302"/>
    <w:rsid w:val="00B95A38"/>
    <w:rsid w:val="00B95B0B"/>
    <w:rsid w:val="00B97A7C"/>
    <w:rsid w:val="00B97AB7"/>
    <w:rsid w:val="00B97C0E"/>
    <w:rsid w:val="00BA069B"/>
    <w:rsid w:val="00BA0DA9"/>
    <w:rsid w:val="00BA175B"/>
    <w:rsid w:val="00BA1B3E"/>
    <w:rsid w:val="00BA2420"/>
    <w:rsid w:val="00BA28D4"/>
    <w:rsid w:val="00BA291B"/>
    <w:rsid w:val="00BA2993"/>
    <w:rsid w:val="00BA407E"/>
    <w:rsid w:val="00BA4A8F"/>
    <w:rsid w:val="00BA6593"/>
    <w:rsid w:val="00BA6ACA"/>
    <w:rsid w:val="00BA7791"/>
    <w:rsid w:val="00BA7C9D"/>
    <w:rsid w:val="00BB12C5"/>
    <w:rsid w:val="00BB1BBD"/>
    <w:rsid w:val="00BB27A2"/>
    <w:rsid w:val="00BB2B17"/>
    <w:rsid w:val="00BB3325"/>
    <w:rsid w:val="00BB4239"/>
    <w:rsid w:val="00BB4DA0"/>
    <w:rsid w:val="00BB5C32"/>
    <w:rsid w:val="00BB6696"/>
    <w:rsid w:val="00BC0BA2"/>
    <w:rsid w:val="00BC2201"/>
    <w:rsid w:val="00BC2282"/>
    <w:rsid w:val="00BC28C0"/>
    <w:rsid w:val="00BC2AB1"/>
    <w:rsid w:val="00BC3994"/>
    <w:rsid w:val="00BC3AD1"/>
    <w:rsid w:val="00BC3FE8"/>
    <w:rsid w:val="00BC4A88"/>
    <w:rsid w:val="00BC5F1F"/>
    <w:rsid w:val="00BC74CD"/>
    <w:rsid w:val="00BC7A77"/>
    <w:rsid w:val="00BD0172"/>
    <w:rsid w:val="00BD0B3F"/>
    <w:rsid w:val="00BD1B9A"/>
    <w:rsid w:val="00BD1C4E"/>
    <w:rsid w:val="00BD2F76"/>
    <w:rsid w:val="00BD31DF"/>
    <w:rsid w:val="00BD708E"/>
    <w:rsid w:val="00BD7E2A"/>
    <w:rsid w:val="00BE11AA"/>
    <w:rsid w:val="00BE3F80"/>
    <w:rsid w:val="00BE4704"/>
    <w:rsid w:val="00BE4D53"/>
    <w:rsid w:val="00BE5F10"/>
    <w:rsid w:val="00BE6038"/>
    <w:rsid w:val="00BE6E0D"/>
    <w:rsid w:val="00BE7B75"/>
    <w:rsid w:val="00BF0CA2"/>
    <w:rsid w:val="00BF1483"/>
    <w:rsid w:val="00BF1944"/>
    <w:rsid w:val="00BF1A30"/>
    <w:rsid w:val="00BF209E"/>
    <w:rsid w:val="00BF25E5"/>
    <w:rsid w:val="00BF275A"/>
    <w:rsid w:val="00BF2DE1"/>
    <w:rsid w:val="00BF3120"/>
    <w:rsid w:val="00BF3825"/>
    <w:rsid w:val="00BF468F"/>
    <w:rsid w:val="00BF5331"/>
    <w:rsid w:val="00BF584F"/>
    <w:rsid w:val="00BF58F1"/>
    <w:rsid w:val="00BF6E5B"/>
    <w:rsid w:val="00BF714C"/>
    <w:rsid w:val="00BF74E9"/>
    <w:rsid w:val="00BF7509"/>
    <w:rsid w:val="00C00D9C"/>
    <w:rsid w:val="00C00E90"/>
    <w:rsid w:val="00C011C0"/>
    <w:rsid w:val="00C012D8"/>
    <w:rsid w:val="00C01363"/>
    <w:rsid w:val="00C01856"/>
    <w:rsid w:val="00C02ADF"/>
    <w:rsid w:val="00C051C8"/>
    <w:rsid w:val="00C06DFB"/>
    <w:rsid w:val="00C12004"/>
    <w:rsid w:val="00C126CE"/>
    <w:rsid w:val="00C13C02"/>
    <w:rsid w:val="00C14C7B"/>
    <w:rsid w:val="00C1647D"/>
    <w:rsid w:val="00C16582"/>
    <w:rsid w:val="00C1772A"/>
    <w:rsid w:val="00C17813"/>
    <w:rsid w:val="00C17F90"/>
    <w:rsid w:val="00C205DD"/>
    <w:rsid w:val="00C20670"/>
    <w:rsid w:val="00C21C47"/>
    <w:rsid w:val="00C222BD"/>
    <w:rsid w:val="00C22DA9"/>
    <w:rsid w:val="00C22FBF"/>
    <w:rsid w:val="00C24453"/>
    <w:rsid w:val="00C24B86"/>
    <w:rsid w:val="00C276EC"/>
    <w:rsid w:val="00C3057A"/>
    <w:rsid w:val="00C30D7B"/>
    <w:rsid w:val="00C30F2B"/>
    <w:rsid w:val="00C3189F"/>
    <w:rsid w:val="00C32B05"/>
    <w:rsid w:val="00C3375C"/>
    <w:rsid w:val="00C337A2"/>
    <w:rsid w:val="00C33ADE"/>
    <w:rsid w:val="00C35A0C"/>
    <w:rsid w:val="00C35DDE"/>
    <w:rsid w:val="00C36751"/>
    <w:rsid w:val="00C36CE7"/>
    <w:rsid w:val="00C36FE4"/>
    <w:rsid w:val="00C378D1"/>
    <w:rsid w:val="00C37F83"/>
    <w:rsid w:val="00C4160D"/>
    <w:rsid w:val="00C421EE"/>
    <w:rsid w:val="00C43133"/>
    <w:rsid w:val="00C441C2"/>
    <w:rsid w:val="00C44802"/>
    <w:rsid w:val="00C46773"/>
    <w:rsid w:val="00C46B6D"/>
    <w:rsid w:val="00C46ED7"/>
    <w:rsid w:val="00C50E1D"/>
    <w:rsid w:val="00C51C81"/>
    <w:rsid w:val="00C51F63"/>
    <w:rsid w:val="00C523D8"/>
    <w:rsid w:val="00C53133"/>
    <w:rsid w:val="00C54C4F"/>
    <w:rsid w:val="00C63EC1"/>
    <w:rsid w:val="00C64781"/>
    <w:rsid w:val="00C64900"/>
    <w:rsid w:val="00C64F78"/>
    <w:rsid w:val="00C65027"/>
    <w:rsid w:val="00C65132"/>
    <w:rsid w:val="00C65AE3"/>
    <w:rsid w:val="00C701F5"/>
    <w:rsid w:val="00C70657"/>
    <w:rsid w:val="00C735BB"/>
    <w:rsid w:val="00C736FF"/>
    <w:rsid w:val="00C73D1D"/>
    <w:rsid w:val="00C75A67"/>
    <w:rsid w:val="00C75ABA"/>
    <w:rsid w:val="00C75AD6"/>
    <w:rsid w:val="00C823B5"/>
    <w:rsid w:val="00C82972"/>
    <w:rsid w:val="00C83F31"/>
    <w:rsid w:val="00C846A3"/>
    <w:rsid w:val="00C8529A"/>
    <w:rsid w:val="00C858FE"/>
    <w:rsid w:val="00C865C6"/>
    <w:rsid w:val="00C91899"/>
    <w:rsid w:val="00C91D82"/>
    <w:rsid w:val="00C94A37"/>
    <w:rsid w:val="00C95A28"/>
    <w:rsid w:val="00C9638C"/>
    <w:rsid w:val="00CA0296"/>
    <w:rsid w:val="00CA04D0"/>
    <w:rsid w:val="00CA14DC"/>
    <w:rsid w:val="00CA5D64"/>
    <w:rsid w:val="00CA66BB"/>
    <w:rsid w:val="00CA6CCC"/>
    <w:rsid w:val="00CA7D74"/>
    <w:rsid w:val="00CA7DC7"/>
    <w:rsid w:val="00CB1402"/>
    <w:rsid w:val="00CB2279"/>
    <w:rsid w:val="00CB348B"/>
    <w:rsid w:val="00CB3AEF"/>
    <w:rsid w:val="00CB3B96"/>
    <w:rsid w:val="00CB3F85"/>
    <w:rsid w:val="00CB3FFC"/>
    <w:rsid w:val="00CB472B"/>
    <w:rsid w:val="00CB51B5"/>
    <w:rsid w:val="00CB5721"/>
    <w:rsid w:val="00CB774A"/>
    <w:rsid w:val="00CC1035"/>
    <w:rsid w:val="00CC2098"/>
    <w:rsid w:val="00CC3411"/>
    <w:rsid w:val="00CC37AB"/>
    <w:rsid w:val="00CC3A2A"/>
    <w:rsid w:val="00CC5651"/>
    <w:rsid w:val="00CC57DB"/>
    <w:rsid w:val="00CD0F77"/>
    <w:rsid w:val="00CD10B4"/>
    <w:rsid w:val="00CD1FC4"/>
    <w:rsid w:val="00CD201B"/>
    <w:rsid w:val="00CD3EC1"/>
    <w:rsid w:val="00CD5ECB"/>
    <w:rsid w:val="00CD693C"/>
    <w:rsid w:val="00CD6D07"/>
    <w:rsid w:val="00CD76BC"/>
    <w:rsid w:val="00CE03B6"/>
    <w:rsid w:val="00CE0A43"/>
    <w:rsid w:val="00CE0BC1"/>
    <w:rsid w:val="00CE0F8C"/>
    <w:rsid w:val="00CE1351"/>
    <w:rsid w:val="00CE142D"/>
    <w:rsid w:val="00CE2073"/>
    <w:rsid w:val="00CE27B8"/>
    <w:rsid w:val="00CE30F6"/>
    <w:rsid w:val="00CE40BF"/>
    <w:rsid w:val="00CE5068"/>
    <w:rsid w:val="00CE6D9F"/>
    <w:rsid w:val="00CE7367"/>
    <w:rsid w:val="00CE7615"/>
    <w:rsid w:val="00CF0880"/>
    <w:rsid w:val="00CF201E"/>
    <w:rsid w:val="00CF2C03"/>
    <w:rsid w:val="00CF3E1A"/>
    <w:rsid w:val="00CF3E42"/>
    <w:rsid w:val="00CF3E8D"/>
    <w:rsid w:val="00CF449D"/>
    <w:rsid w:val="00CF6B12"/>
    <w:rsid w:val="00CF7EFD"/>
    <w:rsid w:val="00D01E36"/>
    <w:rsid w:val="00D0291C"/>
    <w:rsid w:val="00D02FDD"/>
    <w:rsid w:val="00D03031"/>
    <w:rsid w:val="00D0395A"/>
    <w:rsid w:val="00D03DC0"/>
    <w:rsid w:val="00D04AEF"/>
    <w:rsid w:val="00D04DB2"/>
    <w:rsid w:val="00D054E6"/>
    <w:rsid w:val="00D06023"/>
    <w:rsid w:val="00D06233"/>
    <w:rsid w:val="00D06707"/>
    <w:rsid w:val="00D0770C"/>
    <w:rsid w:val="00D0790C"/>
    <w:rsid w:val="00D07A96"/>
    <w:rsid w:val="00D07C96"/>
    <w:rsid w:val="00D1095D"/>
    <w:rsid w:val="00D10F22"/>
    <w:rsid w:val="00D118E8"/>
    <w:rsid w:val="00D12511"/>
    <w:rsid w:val="00D1356A"/>
    <w:rsid w:val="00D13C6C"/>
    <w:rsid w:val="00D1520D"/>
    <w:rsid w:val="00D1565A"/>
    <w:rsid w:val="00D15A0F"/>
    <w:rsid w:val="00D1652C"/>
    <w:rsid w:val="00D16CF0"/>
    <w:rsid w:val="00D17FD4"/>
    <w:rsid w:val="00D20AC6"/>
    <w:rsid w:val="00D218DA"/>
    <w:rsid w:val="00D21CD8"/>
    <w:rsid w:val="00D21D4B"/>
    <w:rsid w:val="00D238F3"/>
    <w:rsid w:val="00D25369"/>
    <w:rsid w:val="00D26419"/>
    <w:rsid w:val="00D26B31"/>
    <w:rsid w:val="00D2703C"/>
    <w:rsid w:val="00D27836"/>
    <w:rsid w:val="00D2796D"/>
    <w:rsid w:val="00D279FC"/>
    <w:rsid w:val="00D301DF"/>
    <w:rsid w:val="00D308AD"/>
    <w:rsid w:val="00D31C00"/>
    <w:rsid w:val="00D31C36"/>
    <w:rsid w:val="00D33539"/>
    <w:rsid w:val="00D34AC1"/>
    <w:rsid w:val="00D36B06"/>
    <w:rsid w:val="00D41747"/>
    <w:rsid w:val="00D42290"/>
    <w:rsid w:val="00D4257E"/>
    <w:rsid w:val="00D43156"/>
    <w:rsid w:val="00D433BA"/>
    <w:rsid w:val="00D43806"/>
    <w:rsid w:val="00D44B02"/>
    <w:rsid w:val="00D45449"/>
    <w:rsid w:val="00D46050"/>
    <w:rsid w:val="00D47B15"/>
    <w:rsid w:val="00D50623"/>
    <w:rsid w:val="00D50DC8"/>
    <w:rsid w:val="00D510C7"/>
    <w:rsid w:val="00D51C54"/>
    <w:rsid w:val="00D53F4A"/>
    <w:rsid w:val="00D5475B"/>
    <w:rsid w:val="00D54876"/>
    <w:rsid w:val="00D57BE2"/>
    <w:rsid w:val="00D60961"/>
    <w:rsid w:val="00D61292"/>
    <w:rsid w:val="00D61A8F"/>
    <w:rsid w:val="00D61E89"/>
    <w:rsid w:val="00D64968"/>
    <w:rsid w:val="00D65A79"/>
    <w:rsid w:val="00D65EEC"/>
    <w:rsid w:val="00D67905"/>
    <w:rsid w:val="00D703D9"/>
    <w:rsid w:val="00D71142"/>
    <w:rsid w:val="00D71725"/>
    <w:rsid w:val="00D72FB0"/>
    <w:rsid w:val="00D73343"/>
    <w:rsid w:val="00D73BCB"/>
    <w:rsid w:val="00D75304"/>
    <w:rsid w:val="00D7672E"/>
    <w:rsid w:val="00D76E1A"/>
    <w:rsid w:val="00D77375"/>
    <w:rsid w:val="00D7757E"/>
    <w:rsid w:val="00D83260"/>
    <w:rsid w:val="00D84811"/>
    <w:rsid w:val="00D84B40"/>
    <w:rsid w:val="00D84D87"/>
    <w:rsid w:val="00D8554A"/>
    <w:rsid w:val="00D86EB3"/>
    <w:rsid w:val="00D87049"/>
    <w:rsid w:val="00D87385"/>
    <w:rsid w:val="00D87633"/>
    <w:rsid w:val="00D900DD"/>
    <w:rsid w:val="00D90994"/>
    <w:rsid w:val="00D919F5"/>
    <w:rsid w:val="00D92E4E"/>
    <w:rsid w:val="00D93B95"/>
    <w:rsid w:val="00D946AF"/>
    <w:rsid w:val="00D94CE7"/>
    <w:rsid w:val="00D96CDC"/>
    <w:rsid w:val="00D97211"/>
    <w:rsid w:val="00D97FDB"/>
    <w:rsid w:val="00DA014A"/>
    <w:rsid w:val="00DA04BF"/>
    <w:rsid w:val="00DA0C5B"/>
    <w:rsid w:val="00DA1296"/>
    <w:rsid w:val="00DA4D35"/>
    <w:rsid w:val="00DA63ED"/>
    <w:rsid w:val="00DA7361"/>
    <w:rsid w:val="00DA7A24"/>
    <w:rsid w:val="00DB0193"/>
    <w:rsid w:val="00DB1365"/>
    <w:rsid w:val="00DB2694"/>
    <w:rsid w:val="00DB2A7B"/>
    <w:rsid w:val="00DB3069"/>
    <w:rsid w:val="00DB31C4"/>
    <w:rsid w:val="00DB551A"/>
    <w:rsid w:val="00DB5776"/>
    <w:rsid w:val="00DB6C91"/>
    <w:rsid w:val="00DB744D"/>
    <w:rsid w:val="00DC0E0D"/>
    <w:rsid w:val="00DC0FFB"/>
    <w:rsid w:val="00DC116B"/>
    <w:rsid w:val="00DC18CB"/>
    <w:rsid w:val="00DC232F"/>
    <w:rsid w:val="00DC4620"/>
    <w:rsid w:val="00DC46DB"/>
    <w:rsid w:val="00DC61E8"/>
    <w:rsid w:val="00DC7C6A"/>
    <w:rsid w:val="00DC7E0A"/>
    <w:rsid w:val="00DD0285"/>
    <w:rsid w:val="00DD05FA"/>
    <w:rsid w:val="00DD37B3"/>
    <w:rsid w:val="00DD436A"/>
    <w:rsid w:val="00DD4752"/>
    <w:rsid w:val="00DD583B"/>
    <w:rsid w:val="00DD6948"/>
    <w:rsid w:val="00DD69C8"/>
    <w:rsid w:val="00DD6F1B"/>
    <w:rsid w:val="00DD7BC9"/>
    <w:rsid w:val="00DE076A"/>
    <w:rsid w:val="00DE0F13"/>
    <w:rsid w:val="00DE20CB"/>
    <w:rsid w:val="00DE3D23"/>
    <w:rsid w:val="00DE4850"/>
    <w:rsid w:val="00DE4CD2"/>
    <w:rsid w:val="00DE6FF5"/>
    <w:rsid w:val="00DE7CC4"/>
    <w:rsid w:val="00DE7E64"/>
    <w:rsid w:val="00DF08B0"/>
    <w:rsid w:val="00DF0F58"/>
    <w:rsid w:val="00DF3896"/>
    <w:rsid w:val="00DF4081"/>
    <w:rsid w:val="00DF4124"/>
    <w:rsid w:val="00DF41C5"/>
    <w:rsid w:val="00DF42E1"/>
    <w:rsid w:val="00DF44B7"/>
    <w:rsid w:val="00DF5971"/>
    <w:rsid w:val="00DF5F65"/>
    <w:rsid w:val="00E00B5B"/>
    <w:rsid w:val="00E01CB8"/>
    <w:rsid w:val="00E021F2"/>
    <w:rsid w:val="00E02927"/>
    <w:rsid w:val="00E02C03"/>
    <w:rsid w:val="00E0443B"/>
    <w:rsid w:val="00E046C6"/>
    <w:rsid w:val="00E0485E"/>
    <w:rsid w:val="00E04FC0"/>
    <w:rsid w:val="00E06117"/>
    <w:rsid w:val="00E07A1F"/>
    <w:rsid w:val="00E07C13"/>
    <w:rsid w:val="00E10585"/>
    <w:rsid w:val="00E107A0"/>
    <w:rsid w:val="00E107E9"/>
    <w:rsid w:val="00E12B7E"/>
    <w:rsid w:val="00E13B83"/>
    <w:rsid w:val="00E1425A"/>
    <w:rsid w:val="00E1447E"/>
    <w:rsid w:val="00E14FEA"/>
    <w:rsid w:val="00E159F8"/>
    <w:rsid w:val="00E16B1E"/>
    <w:rsid w:val="00E176A2"/>
    <w:rsid w:val="00E21E71"/>
    <w:rsid w:val="00E22279"/>
    <w:rsid w:val="00E239E4"/>
    <w:rsid w:val="00E23A12"/>
    <w:rsid w:val="00E23FB5"/>
    <w:rsid w:val="00E24E26"/>
    <w:rsid w:val="00E251A0"/>
    <w:rsid w:val="00E258FE"/>
    <w:rsid w:val="00E25C2E"/>
    <w:rsid w:val="00E25DED"/>
    <w:rsid w:val="00E273E2"/>
    <w:rsid w:val="00E275DC"/>
    <w:rsid w:val="00E27983"/>
    <w:rsid w:val="00E303E4"/>
    <w:rsid w:val="00E30A12"/>
    <w:rsid w:val="00E312C4"/>
    <w:rsid w:val="00E31BE7"/>
    <w:rsid w:val="00E31F41"/>
    <w:rsid w:val="00E33C59"/>
    <w:rsid w:val="00E33DD4"/>
    <w:rsid w:val="00E33FB3"/>
    <w:rsid w:val="00E36AB9"/>
    <w:rsid w:val="00E37E35"/>
    <w:rsid w:val="00E40967"/>
    <w:rsid w:val="00E41AEE"/>
    <w:rsid w:val="00E41CF4"/>
    <w:rsid w:val="00E4320B"/>
    <w:rsid w:val="00E44515"/>
    <w:rsid w:val="00E447A8"/>
    <w:rsid w:val="00E44B43"/>
    <w:rsid w:val="00E4568D"/>
    <w:rsid w:val="00E45ABE"/>
    <w:rsid w:val="00E47640"/>
    <w:rsid w:val="00E5024D"/>
    <w:rsid w:val="00E505E1"/>
    <w:rsid w:val="00E50946"/>
    <w:rsid w:val="00E512D6"/>
    <w:rsid w:val="00E51BC7"/>
    <w:rsid w:val="00E543FC"/>
    <w:rsid w:val="00E545AC"/>
    <w:rsid w:val="00E54939"/>
    <w:rsid w:val="00E54C52"/>
    <w:rsid w:val="00E54CBC"/>
    <w:rsid w:val="00E55315"/>
    <w:rsid w:val="00E55731"/>
    <w:rsid w:val="00E56046"/>
    <w:rsid w:val="00E563A8"/>
    <w:rsid w:val="00E612ED"/>
    <w:rsid w:val="00E61F5E"/>
    <w:rsid w:val="00E62249"/>
    <w:rsid w:val="00E62BF4"/>
    <w:rsid w:val="00E63F15"/>
    <w:rsid w:val="00E64832"/>
    <w:rsid w:val="00E64C5E"/>
    <w:rsid w:val="00E655D1"/>
    <w:rsid w:val="00E65752"/>
    <w:rsid w:val="00E65794"/>
    <w:rsid w:val="00E65870"/>
    <w:rsid w:val="00E66557"/>
    <w:rsid w:val="00E666B1"/>
    <w:rsid w:val="00E67379"/>
    <w:rsid w:val="00E70D5A"/>
    <w:rsid w:val="00E72F03"/>
    <w:rsid w:val="00E73345"/>
    <w:rsid w:val="00E73348"/>
    <w:rsid w:val="00E74154"/>
    <w:rsid w:val="00E755E3"/>
    <w:rsid w:val="00E75FB3"/>
    <w:rsid w:val="00E76B75"/>
    <w:rsid w:val="00E81394"/>
    <w:rsid w:val="00E822B1"/>
    <w:rsid w:val="00E8253A"/>
    <w:rsid w:val="00E829B9"/>
    <w:rsid w:val="00E83F02"/>
    <w:rsid w:val="00E85998"/>
    <w:rsid w:val="00E86640"/>
    <w:rsid w:val="00E8773D"/>
    <w:rsid w:val="00E90157"/>
    <w:rsid w:val="00E90BDE"/>
    <w:rsid w:val="00E91B55"/>
    <w:rsid w:val="00E93200"/>
    <w:rsid w:val="00E93683"/>
    <w:rsid w:val="00E95353"/>
    <w:rsid w:val="00E95597"/>
    <w:rsid w:val="00E9581D"/>
    <w:rsid w:val="00E95A86"/>
    <w:rsid w:val="00E95C15"/>
    <w:rsid w:val="00E95E7A"/>
    <w:rsid w:val="00E971F9"/>
    <w:rsid w:val="00E972DA"/>
    <w:rsid w:val="00E97569"/>
    <w:rsid w:val="00EA0F18"/>
    <w:rsid w:val="00EA2D52"/>
    <w:rsid w:val="00EA6362"/>
    <w:rsid w:val="00EA66F7"/>
    <w:rsid w:val="00EB0F58"/>
    <w:rsid w:val="00EB1BDC"/>
    <w:rsid w:val="00EB2AF6"/>
    <w:rsid w:val="00EB3113"/>
    <w:rsid w:val="00EB38A7"/>
    <w:rsid w:val="00EB48AF"/>
    <w:rsid w:val="00EB49A3"/>
    <w:rsid w:val="00EB5551"/>
    <w:rsid w:val="00EB5568"/>
    <w:rsid w:val="00EB7610"/>
    <w:rsid w:val="00EC09A9"/>
    <w:rsid w:val="00EC0DA0"/>
    <w:rsid w:val="00EC1509"/>
    <w:rsid w:val="00EC3A05"/>
    <w:rsid w:val="00EC3A1D"/>
    <w:rsid w:val="00EC3FC5"/>
    <w:rsid w:val="00EC7C80"/>
    <w:rsid w:val="00ED013D"/>
    <w:rsid w:val="00ED06DF"/>
    <w:rsid w:val="00ED0B9D"/>
    <w:rsid w:val="00ED2FD8"/>
    <w:rsid w:val="00ED36AE"/>
    <w:rsid w:val="00ED43C9"/>
    <w:rsid w:val="00ED4516"/>
    <w:rsid w:val="00ED5015"/>
    <w:rsid w:val="00ED6F95"/>
    <w:rsid w:val="00EE00BF"/>
    <w:rsid w:val="00EE0BC3"/>
    <w:rsid w:val="00EE1FD9"/>
    <w:rsid w:val="00EE2C0F"/>
    <w:rsid w:val="00EE2CB1"/>
    <w:rsid w:val="00EE2DF9"/>
    <w:rsid w:val="00EE30E4"/>
    <w:rsid w:val="00EE3A98"/>
    <w:rsid w:val="00EE3E64"/>
    <w:rsid w:val="00EE443B"/>
    <w:rsid w:val="00EE5FCE"/>
    <w:rsid w:val="00EE638A"/>
    <w:rsid w:val="00EE7BE0"/>
    <w:rsid w:val="00EF1441"/>
    <w:rsid w:val="00EF4953"/>
    <w:rsid w:val="00EF4E20"/>
    <w:rsid w:val="00EF5A35"/>
    <w:rsid w:val="00EF7777"/>
    <w:rsid w:val="00EF7844"/>
    <w:rsid w:val="00F001EC"/>
    <w:rsid w:val="00F017F7"/>
    <w:rsid w:val="00F019E4"/>
    <w:rsid w:val="00F02E4A"/>
    <w:rsid w:val="00F03108"/>
    <w:rsid w:val="00F03356"/>
    <w:rsid w:val="00F03F56"/>
    <w:rsid w:val="00F04AAA"/>
    <w:rsid w:val="00F050D4"/>
    <w:rsid w:val="00F05C13"/>
    <w:rsid w:val="00F06E2C"/>
    <w:rsid w:val="00F07F43"/>
    <w:rsid w:val="00F1036B"/>
    <w:rsid w:val="00F105FE"/>
    <w:rsid w:val="00F10FD6"/>
    <w:rsid w:val="00F11961"/>
    <w:rsid w:val="00F11FC2"/>
    <w:rsid w:val="00F13F9C"/>
    <w:rsid w:val="00F143D4"/>
    <w:rsid w:val="00F14920"/>
    <w:rsid w:val="00F1493A"/>
    <w:rsid w:val="00F14CC5"/>
    <w:rsid w:val="00F156BB"/>
    <w:rsid w:val="00F15CE0"/>
    <w:rsid w:val="00F169E5"/>
    <w:rsid w:val="00F17A29"/>
    <w:rsid w:val="00F17B92"/>
    <w:rsid w:val="00F17BD0"/>
    <w:rsid w:val="00F21B7E"/>
    <w:rsid w:val="00F22177"/>
    <w:rsid w:val="00F22AC2"/>
    <w:rsid w:val="00F2494D"/>
    <w:rsid w:val="00F24B5C"/>
    <w:rsid w:val="00F26846"/>
    <w:rsid w:val="00F26DD4"/>
    <w:rsid w:val="00F2796D"/>
    <w:rsid w:val="00F30852"/>
    <w:rsid w:val="00F30FD4"/>
    <w:rsid w:val="00F32A89"/>
    <w:rsid w:val="00F359E1"/>
    <w:rsid w:val="00F3609E"/>
    <w:rsid w:val="00F36D3E"/>
    <w:rsid w:val="00F37513"/>
    <w:rsid w:val="00F40322"/>
    <w:rsid w:val="00F40C03"/>
    <w:rsid w:val="00F4178B"/>
    <w:rsid w:val="00F43340"/>
    <w:rsid w:val="00F43B11"/>
    <w:rsid w:val="00F448D1"/>
    <w:rsid w:val="00F44942"/>
    <w:rsid w:val="00F44D30"/>
    <w:rsid w:val="00F44E0C"/>
    <w:rsid w:val="00F51A84"/>
    <w:rsid w:val="00F52825"/>
    <w:rsid w:val="00F53A74"/>
    <w:rsid w:val="00F53D69"/>
    <w:rsid w:val="00F5619E"/>
    <w:rsid w:val="00F56A4E"/>
    <w:rsid w:val="00F606E0"/>
    <w:rsid w:val="00F62D58"/>
    <w:rsid w:val="00F63214"/>
    <w:rsid w:val="00F639C6"/>
    <w:rsid w:val="00F64322"/>
    <w:rsid w:val="00F64918"/>
    <w:rsid w:val="00F66DCF"/>
    <w:rsid w:val="00F676A8"/>
    <w:rsid w:val="00F67717"/>
    <w:rsid w:val="00F714F5"/>
    <w:rsid w:val="00F72599"/>
    <w:rsid w:val="00F733FE"/>
    <w:rsid w:val="00F737F4"/>
    <w:rsid w:val="00F749A6"/>
    <w:rsid w:val="00F7590A"/>
    <w:rsid w:val="00F75D0F"/>
    <w:rsid w:val="00F76DA5"/>
    <w:rsid w:val="00F80C8A"/>
    <w:rsid w:val="00F82350"/>
    <w:rsid w:val="00F8251F"/>
    <w:rsid w:val="00F828C0"/>
    <w:rsid w:val="00F83081"/>
    <w:rsid w:val="00F8441F"/>
    <w:rsid w:val="00F8462E"/>
    <w:rsid w:val="00F85615"/>
    <w:rsid w:val="00F85F71"/>
    <w:rsid w:val="00F8685D"/>
    <w:rsid w:val="00F87989"/>
    <w:rsid w:val="00F87F19"/>
    <w:rsid w:val="00F90650"/>
    <w:rsid w:val="00F918C5"/>
    <w:rsid w:val="00F91C44"/>
    <w:rsid w:val="00F91E8D"/>
    <w:rsid w:val="00F91F17"/>
    <w:rsid w:val="00F9255C"/>
    <w:rsid w:val="00F932B5"/>
    <w:rsid w:val="00F93AA4"/>
    <w:rsid w:val="00F94A24"/>
    <w:rsid w:val="00F94C8B"/>
    <w:rsid w:val="00F95CFA"/>
    <w:rsid w:val="00FA0150"/>
    <w:rsid w:val="00FA015C"/>
    <w:rsid w:val="00FA124B"/>
    <w:rsid w:val="00FA3152"/>
    <w:rsid w:val="00FA44B6"/>
    <w:rsid w:val="00FA4860"/>
    <w:rsid w:val="00FA4E4B"/>
    <w:rsid w:val="00FA510D"/>
    <w:rsid w:val="00FA53C3"/>
    <w:rsid w:val="00FA54BB"/>
    <w:rsid w:val="00FA57A1"/>
    <w:rsid w:val="00FA5AEB"/>
    <w:rsid w:val="00FA7C0C"/>
    <w:rsid w:val="00FB0D40"/>
    <w:rsid w:val="00FB7356"/>
    <w:rsid w:val="00FB760F"/>
    <w:rsid w:val="00FB7B22"/>
    <w:rsid w:val="00FB7F9D"/>
    <w:rsid w:val="00FC0694"/>
    <w:rsid w:val="00FC100A"/>
    <w:rsid w:val="00FC1300"/>
    <w:rsid w:val="00FC146D"/>
    <w:rsid w:val="00FC16B3"/>
    <w:rsid w:val="00FC18B8"/>
    <w:rsid w:val="00FC228A"/>
    <w:rsid w:val="00FC2642"/>
    <w:rsid w:val="00FC2D1C"/>
    <w:rsid w:val="00FC37DF"/>
    <w:rsid w:val="00FC40B9"/>
    <w:rsid w:val="00FC54E3"/>
    <w:rsid w:val="00FC5BEC"/>
    <w:rsid w:val="00FC6344"/>
    <w:rsid w:val="00FC743A"/>
    <w:rsid w:val="00FC7461"/>
    <w:rsid w:val="00FD000C"/>
    <w:rsid w:val="00FD0F16"/>
    <w:rsid w:val="00FD158B"/>
    <w:rsid w:val="00FD1616"/>
    <w:rsid w:val="00FD1869"/>
    <w:rsid w:val="00FD21C6"/>
    <w:rsid w:val="00FD43AB"/>
    <w:rsid w:val="00FD4970"/>
    <w:rsid w:val="00FD49E4"/>
    <w:rsid w:val="00FD5C84"/>
    <w:rsid w:val="00FD5DA7"/>
    <w:rsid w:val="00FD7C2B"/>
    <w:rsid w:val="00FE00DA"/>
    <w:rsid w:val="00FE0206"/>
    <w:rsid w:val="00FE0F22"/>
    <w:rsid w:val="00FE10DF"/>
    <w:rsid w:val="00FE23A6"/>
    <w:rsid w:val="00FE258D"/>
    <w:rsid w:val="00FE26B9"/>
    <w:rsid w:val="00FE3092"/>
    <w:rsid w:val="00FE4C14"/>
    <w:rsid w:val="00FE5C2F"/>
    <w:rsid w:val="00FE6A29"/>
    <w:rsid w:val="00FE72E9"/>
    <w:rsid w:val="00FE77BF"/>
    <w:rsid w:val="00FF13F5"/>
    <w:rsid w:val="00FF2A83"/>
    <w:rsid w:val="00FF47D9"/>
    <w:rsid w:val="00FF4F65"/>
    <w:rsid w:val="00FF519E"/>
    <w:rsid w:val="00FF60B8"/>
    <w:rsid w:val="00FF6D0F"/>
    <w:rsid w:val="00FF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2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96"/>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5E697D"/>
    <w:pPr>
      <w:keepNext/>
      <w:keepLines/>
      <w:numPr>
        <w:numId w:val="2"/>
      </w:numPr>
      <w:spacing w:after="240"/>
      <w:outlineLvl w:val="0"/>
    </w:pPr>
    <w:rPr>
      <w:rFonts w:asciiTheme="majorHAnsi" w:eastAsiaTheme="majorEastAsia" w:hAnsiTheme="majorHAnsi" w:cstheme="majorBidi"/>
      <w:b/>
      <w:bCs/>
      <w:color w:val="1F4E79" w:themeColor="accent5" w:themeShade="80"/>
      <w:sz w:val="28"/>
      <w:szCs w:val="28"/>
    </w:rPr>
  </w:style>
  <w:style w:type="paragraph" w:styleId="Heading2">
    <w:name w:val="heading 2"/>
    <w:basedOn w:val="Normal"/>
    <w:next w:val="Normal"/>
    <w:link w:val="Heading2Char"/>
    <w:uiPriority w:val="9"/>
    <w:unhideWhenUsed/>
    <w:qFormat/>
    <w:rsid w:val="00E65870"/>
    <w:pPr>
      <w:numPr>
        <w:ilvl w:val="1"/>
        <w:numId w:val="2"/>
      </w:numPr>
      <w:spacing w:after="220"/>
      <w:jc w:val="both"/>
      <w:outlineLvl w:val="1"/>
    </w:pPr>
    <w:rPr>
      <w:rFonts w:asciiTheme="majorHAnsi" w:eastAsiaTheme="majorEastAsia" w:hAnsiTheme="majorHAnsi" w:cstheme="majorBidi"/>
      <w:bCs/>
      <w:color w:val="1F4E79" w:themeColor="accent5" w:themeShade="80"/>
      <w:sz w:val="22"/>
      <w:szCs w:val="26"/>
    </w:rPr>
  </w:style>
  <w:style w:type="paragraph" w:styleId="Heading3">
    <w:name w:val="heading 3"/>
    <w:basedOn w:val="Normal"/>
    <w:next w:val="Normal"/>
    <w:link w:val="Heading3Char"/>
    <w:uiPriority w:val="9"/>
    <w:unhideWhenUsed/>
    <w:qFormat/>
    <w:rsid w:val="004B172E"/>
    <w:pPr>
      <w:numPr>
        <w:ilvl w:val="2"/>
        <w:numId w:val="2"/>
      </w:numPr>
      <w:spacing w:after="220"/>
      <w:jc w:val="both"/>
      <w:outlineLvl w:val="2"/>
    </w:pPr>
    <w:rPr>
      <w:rFonts w:asciiTheme="majorHAnsi" w:eastAsiaTheme="majorEastAsia" w:hAnsiTheme="majorHAnsi" w:cstheme="majorBidi"/>
      <w:bCs/>
      <w:color w:val="1F4E79" w:themeColor="accent5" w:themeShade="80"/>
      <w:sz w:val="22"/>
    </w:rPr>
  </w:style>
  <w:style w:type="paragraph" w:styleId="Heading4">
    <w:name w:val="heading 4"/>
    <w:basedOn w:val="Normal"/>
    <w:next w:val="Normal"/>
    <w:link w:val="Heading4Char"/>
    <w:uiPriority w:val="9"/>
    <w:unhideWhenUsed/>
    <w:qFormat/>
    <w:rsid w:val="00F66DCF"/>
    <w:pPr>
      <w:numPr>
        <w:ilvl w:val="3"/>
        <w:numId w:val="2"/>
      </w:numPr>
      <w:spacing w:after="240"/>
      <w:jc w:val="both"/>
      <w:outlineLvl w:val="3"/>
    </w:pPr>
    <w:rPr>
      <w:rFonts w:asciiTheme="majorHAnsi" w:eastAsiaTheme="majorEastAsia" w:hAnsiTheme="majorHAnsi" w:cstheme="majorBidi"/>
      <w:bCs/>
      <w:iCs/>
      <w:color w:val="1F4E79" w:themeColor="accent5" w:themeShade="80"/>
      <w:sz w:val="22"/>
      <w:szCs w:val="22"/>
    </w:rPr>
  </w:style>
  <w:style w:type="paragraph" w:styleId="Heading5">
    <w:name w:val="heading 5"/>
    <w:basedOn w:val="Normal"/>
    <w:next w:val="Normal"/>
    <w:link w:val="Heading5Char"/>
    <w:uiPriority w:val="9"/>
    <w:unhideWhenUsed/>
    <w:qFormat/>
    <w:rsid w:val="00753558"/>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8F4191"/>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5355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3558"/>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5355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B6696"/>
    <w:pPr>
      <w:widowControl w:val="0"/>
      <w:tabs>
        <w:tab w:val="left" w:pos="567"/>
      </w:tabs>
      <w:ind w:left="720"/>
    </w:pPr>
    <w:rPr>
      <w:rFonts w:ascii="Arial" w:hAnsi="Arial"/>
      <w:b/>
      <w:sz w:val="36"/>
    </w:rPr>
  </w:style>
  <w:style w:type="paragraph" w:styleId="IntenseQuote">
    <w:name w:val="Intense Quote"/>
    <w:basedOn w:val="Normal"/>
    <w:next w:val="Normal"/>
    <w:link w:val="IntenseQuoteChar"/>
    <w:uiPriority w:val="30"/>
    <w:qFormat/>
    <w:rsid w:val="00BB66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6696"/>
    <w:rPr>
      <w:rFonts w:ascii="Tahoma" w:eastAsia="Times New Roman" w:hAnsi="Tahoma" w:cs="Times New Roman"/>
      <w:i/>
      <w:iCs/>
      <w:color w:val="4472C4" w:themeColor="accent1"/>
      <w:sz w:val="24"/>
      <w:szCs w:val="20"/>
    </w:rPr>
  </w:style>
  <w:style w:type="table" w:styleId="TableGrid">
    <w:name w:val="Table Grid"/>
    <w:basedOn w:val="TableNormal"/>
    <w:uiPriority w:val="39"/>
    <w:rsid w:val="00BB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416"/>
    <w:pPr>
      <w:tabs>
        <w:tab w:val="center" w:pos="4513"/>
        <w:tab w:val="right" w:pos="9026"/>
      </w:tabs>
      <w:spacing w:after="220"/>
      <w:ind w:left="709"/>
    </w:pPr>
    <w:rPr>
      <w:rFonts w:asciiTheme="minorHAnsi" w:hAnsiTheme="minorHAnsi"/>
      <w:b/>
      <w:color w:val="1F4E79" w:themeColor="accent5" w:themeShade="80"/>
      <w:sz w:val="22"/>
      <w:szCs w:val="22"/>
      <w:lang w:eastAsia="en-GB"/>
    </w:rPr>
  </w:style>
  <w:style w:type="character" w:customStyle="1" w:styleId="HeaderChar">
    <w:name w:val="Header Char"/>
    <w:basedOn w:val="DefaultParagraphFont"/>
    <w:link w:val="Header"/>
    <w:uiPriority w:val="99"/>
    <w:rsid w:val="00317416"/>
    <w:rPr>
      <w:rFonts w:eastAsia="Times New Roman" w:cs="Times New Roman"/>
      <w:b/>
      <w:color w:val="1F4E79" w:themeColor="accent5" w:themeShade="80"/>
      <w:lang w:eastAsia="en-GB"/>
    </w:rPr>
  </w:style>
  <w:style w:type="paragraph" w:styleId="Footer">
    <w:name w:val="footer"/>
    <w:basedOn w:val="Normal"/>
    <w:link w:val="FooterChar"/>
    <w:uiPriority w:val="99"/>
    <w:unhideWhenUsed/>
    <w:rsid w:val="008B7B3A"/>
    <w:pPr>
      <w:tabs>
        <w:tab w:val="center" w:pos="4513"/>
        <w:tab w:val="right" w:pos="9026"/>
      </w:tabs>
    </w:pPr>
  </w:style>
  <w:style w:type="character" w:customStyle="1" w:styleId="FooterChar">
    <w:name w:val="Footer Char"/>
    <w:basedOn w:val="DefaultParagraphFont"/>
    <w:link w:val="Footer"/>
    <w:uiPriority w:val="99"/>
    <w:rsid w:val="008B7B3A"/>
    <w:rPr>
      <w:rFonts w:ascii="Tahoma" w:eastAsia="Times New Roman" w:hAnsi="Tahoma" w:cs="Times New Roman"/>
      <w:sz w:val="24"/>
      <w:szCs w:val="20"/>
    </w:rPr>
  </w:style>
  <w:style w:type="paragraph" w:customStyle="1" w:styleId="ContentTitlestyle">
    <w:name w:val="Content Title style"/>
    <w:basedOn w:val="Normal"/>
    <w:link w:val="ContentTitlestyleChar"/>
    <w:autoRedefine/>
    <w:qFormat/>
    <w:rsid w:val="00A93961"/>
    <w:pPr>
      <w:spacing w:before="120" w:after="120"/>
    </w:pPr>
    <w:rPr>
      <w:rFonts w:ascii="Montserrat Medium" w:hAnsi="Montserrat Medium"/>
      <w:color w:val="1F3864" w:themeColor="accent1" w:themeShade="80"/>
    </w:rPr>
  </w:style>
  <w:style w:type="paragraph" w:customStyle="1" w:styleId="Contentparagraf">
    <w:name w:val="Content paragraf"/>
    <w:basedOn w:val="Normal"/>
    <w:link w:val="ContentparagrafChar"/>
    <w:qFormat/>
    <w:rsid w:val="00044B3C"/>
    <w:pPr>
      <w:spacing w:before="120" w:after="120"/>
      <w:ind w:left="709" w:hanging="709"/>
    </w:pPr>
    <w:rPr>
      <w:rFonts w:ascii="Montserrat" w:hAnsi="Montserrat"/>
      <w:color w:val="1F3864" w:themeColor="accent1" w:themeShade="80"/>
      <w:sz w:val="20"/>
    </w:rPr>
  </w:style>
  <w:style w:type="character" w:customStyle="1" w:styleId="ContentTitlestyleChar">
    <w:name w:val="Content Title style Char"/>
    <w:basedOn w:val="DefaultParagraphFont"/>
    <w:link w:val="ContentTitlestyle"/>
    <w:rsid w:val="00A93961"/>
    <w:rPr>
      <w:rFonts w:ascii="Montserrat Medium" w:eastAsia="Times New Roman" w:hAnsi="Montserrat Medium" w:cs="Times New Roman"/>
      <w:color w:val="1F3864" w:themeColor="accent1" w:themeShade="80"/>
      <w:sz w:val="24"/>
      <w:szCs w:val="20"/>
    </w:rPr>
  </w:style>
  <w:style w:type="paragraph" w:customStyle="1" w:styleId="Contenttextstyle">
    <w:name w:val="Content text style"/>
    <w:basedOn w:val="Normal"/>
    <w:link w:val="ContenttextstyleChar"/>
    <w:qFormat/>
    <w:rsid w:val="00044B3C"/>
    <w:pPr>
      <w:spacing w:before="120" w:after="120"/>
      <w:ind w:left="709" w:hanging="709"/>
    </w:pPr>
    <w:rPr>
      <w:rFonts w:ascii="Montserrat" w:hAnsi="Montserrat"/>
      <w:color w:val="1F3864" w:themeColor="accent1" w:themeShade="80"/>
      <w:sz w:val="20"/>
    </w:rPr>
  </w:style>
  <w:style w:type="character" w:customStyle="1" w:styleId="ContentparagrafChar">
    <w:name w:val="Content paragraf Char"/>
    <w:basedOn w:val="DefaultParagraphFont"/>
    <w:link w:val="Contentparagraf"/>
    <w:rsid w:val="00044B3C"/>
    <w:rPr>
      <w:rFonts w:ascii="Montserrat" w:eastAsia="Times New Roman" w:hAnsi="Montserrat" w:cs="Times New Roman"/>
      <w:color w:val="1F3864" w:themeColor="accent1" w:themeShade="80"/>
      <w:sz w:val="20"/>
      <w:szCs w:val="20"/>
    </w:rPr>
  </w:style>
  <w:style w:type="paragraph" w:customStyle="1" w:styleId="Contentbulletpoint">
    <w:name w:val="Content bullet point"/>
    <w:basedOn w:val="Normal"/>
    <w:link w:val="ContentbulletpointChar"/>
    <w:rsid w:val="00B45F74"/>
    <w:pPr>
      <w:spacing w:before="120" w:after="120"/>
    </w:pPr>
    <w:rPr>
      <w:rFonts w:ascii="Montserrat" w:hAnsi="Montserrat"/>
      <w:color w:val="1F3864" w:themeColor="accent1" w:themeShade="80"/>
      <w:sz w:val="20"/>
    </w:rPr>
  </w:style>
  <w:style w:type="character" w:customStyle="1" w:styleId="ContenttextstyleChar">
    <w:name w:val="Content text style Char"/>
    <w:basedOn w:val="DefaultParagraphFont"/>
    <w:link w:val="Contenttextstyle"/>
    <w:rsid w:val="00044B3C"/>
    <w:rPr>
      <w:rFonts w:ascii="Montserrat" w:eastAsia="Times New Roman" w:hAnsi="Montserrat" w:cs="Times New Roman"/>
      <w:color w:val="1F3864" w:themeColor="accent1" w:themeShade="80"/>
      <w:sz w:val="20"/>
      <w:szCs w:val="20"/>
    </w:rPr>
  </w:style>
  <w:style w:type="paragraph" w:customStyle="1" w:styleId="Bulletpoint">
    <w:name w:val="Bullet point"/>
    <w:basedOn w:val="Contentbulletpoint"/>
    <w:link w:val="BulletpointChar"/>
    <w:qFormat/>
    <w:rsid w:val="004B172E"/>
    <w:pPr>
      <w:numPr>
        <w:numId w:val="1"/>
      </w:numPr>
      <w:ind w:hanging="720"/>
    </w:pPr>
  </w:style>
  <w:style w:type="character" w:customStyle="1" w:styleId="ContentbulletpointChar">
    <w:name w:val="Content bullet point Char"/>
    <w:basedOn w:val="DefaultParagraphFont"/>
    <w:link w:val="Contentbulletpoint"/>
    <w:rsid w:val="00B45F74"/>
    <w:rPr>
      <w:rFonts w:ascii="Montserrat" w:eastAsia="Times New Roman" w:hAnsi="Montserrat" w:cs="Times New Roman"/>
      <w:color w:val="1F3864" w:themeColor="accent1" w:themeShade="80"/>
      <w:sz w:val="20"/>
      <w:szCs w:val="20"/>
    </w:rPr>
  </w:style>
  <w:style w:type="character" w:customStyle="1" w:styleId="BulletpointChar">
    <w:name w:val="Bullet point Char"/>
    <w:basedOn w:val="ContentbulletpointChar"/>
    <w:link w:val="Bulletpoint"/>
    <w:rsid w:val="00B45F74"/>
    <w:rPr>
      <w:rFonts w:ascii="Montserrat" w:eastAsia="Times New Roman" w:hAnsi="Montserrat" w:cs="Times New Roman"/>
      <w:color w:val="1F3864" w:themeColor="accent1" w:themeShade="80"/>
      <w:sz w:val="20"/>
      <w:szCs w:val="20"/>
    </w:rPr>
  </w:style>
  <w:style w:type="paragraph" w:styleId="ListParagraph">
    <w:name w:val="List Paragraph"/>
    <w:basedOn w:val="Normal"/>
    <w:qFormat/>
    <w:rsid w:val="00A93961"/>
    <w:pPr>
      <w:ind w:left="720"/>
      <w:contextualSpacing/>
    </w:pPr>
  </w:style>
  <w:style w:type="character" w:styleId="CommentReference">
    <w:name w:val="annotation reference"/>
    <w:basedOn w:val="DefaultParagraphFont"/>
    <w:uiPriority w:val="99"/>
    <w:semiHidden/>
    <w:unhideWhenUsed/>
    <w:rsid w:val="00753558"/>
    <w:rPr>
      <w:sz w:val="16"/>
      <w:szCs w:val="16"/>
    </w:rPr>
  </w:style>
  <w:style w:type="paragraph" w:styleId="CommentText">
    <w:name w:val="annotation text"/>
    <w:basedOn w:val="Normal"/>
    <w:link w:val="CommentTextChar"/>
    <w:uiPriority w:val="99"/>
    <w:unhideWhenUsed/>
    <w:rsid w:val="00753558"/>
    <w:rPr>
      <w:sz w:val="20"/>
    </w:rPr>
  </w:style>
  <w:style w:type="character" w:customStyle="1" w:styleId="CommentTextChar">
    <w:name w:val="Comment Text Char"/>
    <w:basedOn w:val="DefaultParagraphFont"/>
    <w:link w:val="CommentText"/>
    <w:uiPriority w:val="99"/>
    <w:rsid w:val="00753558"/>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753558"/>
    <w:rPr>
      <w:b/>
      <w:bCs/>
    </w:rPr>
  </w:style>
  <w:style w:type="character" w:customStyle="1" w:styleId="CommentSubjectChar">
    <w:name w:val="Comment Subject Char"/>
    <w:basedOn w:val="CommentTextChar"/>
    <w:link w:val="CommentSubject"/>
    <w:uiPriority w:val="99"/>
    <w:semiHidden/>
    <w:rsid w:val="00753558"/>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753558"/>
    <w:rPr>
      <w:rFonts w:cs="Tahoma"/>
      <w:sz w:val="16"/>
      <w:szCs w:val="16"/>
    </w:rPr>
  </w:style>
  <w:style w:type="character" w:customStyle="1" w:styleId="BalloonTextChar">
    <w:name w:val="Balloon Text Char"/>
    <w:basedOn w:val="DefaultParagraphFont"/>
    <w:link w:val="BalloonText"/>
    <w:uiPriority w:val="99"/>
    <w:semiHidden/>
    <w:rsid w:val="00753558"/>
    <w:rPr>
      <w:rFonts w:ascii="Tahoma" w:eastAsia="Times New Roman" w:hAnsi="Tahoma" w:cs="Tahoma"/>
      <w:sz w:val="16"/>
      <w:szCs w:val="16"/>
    </w:rPr>
  </w:style>
  <w:style w:type="character" w:customStyle="1" w:styleId="Heading1Char">
    <w:name w:val="Heading 1 Char"/>
    <w:basedOn w:val="DefaultParagraphFont"/>
    <w:link w:val="Heading1"/>
    <w:uiPriority w:val="9"/>
    <w:rsid w:val="005E697D"/>
    <w:rPr>
      <w:rFonts w:asciiTheme="majorHAnsi" w:eastAsiaTheme="majorEastAsia" w:hAnsiTheme="majorHAnsi" w:cstheme="majorBidi"/>
      <w:b/>
      <w:bCs/>
      <w:color w:val="1F4E79" w:themeColor="accent5" w:themeShade="80"/>
      <w:sz w:val="28"/>
      <w:szCs w:val="28"/>
    </w:rPr>
  </w:style>
  <w:style w:type="character" w:customStyle="1" w:styleId="Heading2Char">
    <w:name w:val="Heading 2 Char"/>
    <w:basedOn w:val="DefaultParagraphFont"/>
    <w:link w:val="Heading2"/>
    <w:uiPriority w:val="9"/>
    <w:rsid w:val="00E65870"/>
    <w:rPr>
      <w:rFonts w:asciiTheme="majorHAnsi" w:eastAsiaTheme="majorEastAsia" w:hAnsiTheme="majorHAnsi" w:cstheme="majorBidi"/>
      <w:bCs/>
      <w:color w:val="1F4E79" w:themeColor="accent5" w:themeShade="80"/>
      <w:szCs w:val="26"/>
    </w:rPr>
  </w:style>
  <w:style w:type="character" w:customStyle="1" w:styleId="Heading3Char">
    <w:name w:val="Heading 3 Char"/>
    <w:basedOn w:val="DefaultParagraphFont"/>
    <w:link w:val="Heading3"/>
    <w:uiPriority w:val="9"/>
    <w:rsid w:val="005E697D"/>
    <w:rPr>
      <w:rFonts w:asciiTheme="majorHAnsi" w:eastAsiaTheme="majorEastAsia" w:hAnsiTheme="majorHAnsi" w:cstheme="majorBidi"/>
      <w:bCs/>
      <w:color w:val="1F4E79" w:themeColor="accent5" w:themeShade="80"/>
      <w:szCs w:val="20"/>
    </w:rPr>
  </w:style>
  <w:style w:type="character" w:customStyle="1" w:styleId="Heading4Char">
    <w:name w:val="Heading 4 Char"/>
    <w:basedOn w:val="DefaultParagraphFont"/>
    <w:link w:val="Heading4"/>
    <w:uiPriority w:val="9"/>
    <w:rsid w:val="00F66DCF"/>
    <w:rPr>
      <w:rFonts w:asciiTheme="majorHAnsi" w:eastAsiaTheme="majorEastAsia" w:hAnsiTheme="majorHAnsi" w:cstheme="majorBidi"/>
      <w:bCs/>
      <w:iCs/>
      <w:color w:val="1F4E79" w:themeColor="accent5" w:themeShade="80"/>
    </w:rPr>
  </w:style>
  <w:style w:type="character" w:customStyle="1" w:styleId="Heading5Char">
    <w:name w:val="Heading 5 Char"/>
    <w:basedOn w:val="DefaultParagraphFont"/>
    <w:link w:val="Heading5"/>
    <w:uiPriority w:val="9"/>
    <w:rsid w:val="00753558"/>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rsid w:val="00753558"/>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753558"/>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7535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3558"/>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3A6C15"/>
    <w:rPr>
      <w:sz w:val="20"/>
    </w:rPr>
  </w:style>
  <w:style w:type="character" w:customStyle="1" w:styleId="FootnoteTextChar">
    <w:name w:val="Footnote Text Char"/>
    <w:basedOn w:val="DefaultParagraphFont"/>
    <w:link w:val="FootnoteText"/>
    <w:uiPriority w:val="99"/>
    <w:rsid w:val="003A6C15"/>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3A6C15"/>
    <w:rPr>
      <w:vertAlign w:val="superscript"/>
    </w:rPr>
  </w:style>
  <w:style w:type="paragraph" w:styleId="Revision">
    <w:name w:val="Revision"/>
    <w:hidden/>
    <w:uiPriority w:val="99"/>
    <w:semiHidden/>
    <w:rsid w:val="003C4737"/>
    <w:pPr>
      <w:spacing w:after="0" w:line="240" w:lineRule="auto"/>
    </w:pPr>
    <w:rPr>
      <w:rFonts w:ascii="Tahoma" w:eastAsia="Times New Roman" w:hAnsi="Tahoma" w:cs="Times New Roman"/>
      <w:sz w:val="24"/>
      <w:szCs w:val="20"/>
    </w:rPr>
  </w:style>
  <w:style w:type="paragraph" w:styleId="TOC1">
    <w:name w:val="toc 1"/>
    <w:basedOn w:val="Normal"/>
    <w:next w:val="Normal"/>
    <w:autoRedefine/>
    <w:uiPriority w:val="39"/>
    <w:unhideWhenUsed/>
    <w:rsid w:val="00C20670"/>
    <w:pPr>
      <w:tabs>
        <w:tab w:val="left" w:pos="993"/>
        <w:tab w:val="right" w:leader="dot" w:pos="9016"/>
      </w:tabs>
      <w:spacing w:after="100" w:line="276" w:lineRule="auto"/>
    </w:pPr>
    <w:rPr>
      <w:rFonts w:asciiTheme="minorHAnsi" w:eastAsiaTheme="minorHAnsi" w:hAnsiTheme="minorHAnsi" w:cstheme="minorBidi"/>
      <w:color w:val="1F4E79" w:themeColor="accent5" w:themeShade="80"/>
      <w:sz w:val="22"/>
      <w:szCs w:val="22"/>
    </w:rPr>
  </w:style>
  <w:style w:type="paragraph" w:styleId="TOC2">
    <w:name w:val="toc 2"/>
    <w:basedOn w:val="Normal"/>
    <w:next w:val="Normal"/>
    <w:autoRedefine/>
    <w:uiPriority w:val="39"/>
    <w:unhideWhenUsed/>
    <w:rsid w:val="005E697D"/>
    <w:pPr>
      <w:spacing w:after="100"/>
      <w:ind w:left="240"/>
    </w:pPr>
  </w:style>
  <w:style w:type="paragraph" w:styleId="TOC3">
    <w:name w:val="toc 3"/>
    <w:basedOn w:val="Normal"/>
    <w:next w:val="Normal"/>
    <w:autoRedefine/>
    <w:uiPriority w:val="39"/>
    <w:unhideWhenUsed/>
    <w:rsid w:val="005E697D"/>
    <w:pPr>
      <w:spacing w:after="100"/>
      <w:ind w:left="480"/>
    </w:pPr>
  </w:style>
  <w:style w:type="paragraph" w:styleId="TOC4">
    <w:name w:val="toc 4"/>
    <w:basedOn w:val="Normal"/>
    <w:next w:val="Normal"/>
    <w:autoRedefine/>
    <w:uiPriority w:val="39"/>
    <w:unhideWhenUsed/>
    <w:rsid w:val="005E697D"/>
    <w:pPr>
      <w:spacing w:after="100"/>
      <w:ind w:left="720"/>
    </w:pPr>
  </w:style>
  <w:style w:type="paragraph" w:styleId="TOC5">
    <w:name w:val="toc 5"/>
    <w:basedOn w:val="Normal"/>
    <w:next w:val="Normal"/>
    <w:autoRedefine/>
    <w:uiPriority w:val="39"/>
    <w:unhideWhenUsed/>
    <w:rsid w:val="005E697D"/>
    <w:pPr>
      <w:spacing w:after="100"/>
      <w:ind w:left="960"/>
    </w:pPr>
  </w:style>
  <w:style w:type="paragraph" w:styleId="NormalWeb">
    <w:name w:val="Normal (Web)"/>
    <w:basedOn w:val="Normal"/>
    <w:uiPriority w:val="99"/>
    <w:unhideWhenUsed/>
    <w:rsid w:val="003058DC"/>
    <w:rPr>
      <w:rFonts w:ascii="Times New Roman" w:hAnsi="Times New Roman"/>
      <w:szCs w:val="24"/>
    </w:rPr>
  </w:style>
  <w:style w:type="paragraph" w:styleId="BodyText">
    <w:name w:val="Body Text"/>
    <w:basedOn w:val="Normal"/>
    <w:link w:val="BodyTextChar"/>
    <w:qFormat/>
    <w:rsid w:val="0017543F"/>
    <w:pPr>
      <w:spacing w:after="160" w:line="260" w:lineRule="atLeast"/>
    </w:pPr>
    <w:rPr>
      <w:rFonts w:ascii="Calibri" w:hAnsi="Calibri"/>
      <w:sz w:val="18"/>
    </w:rPr>
  </w:style>
  <w:style w:type="character" w:customStyle="1" w:styleId="BodyTextChar">
    <w:name w:val="Body Text Char"/>
    <w:basedOn w:val="DefaultParagraphFont"/>
    <w:link w:val="BodyText"/>
    <w:rsid w:val="0017543F"/>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0571">
      <w:bodyDiv w:val="1"/>
      <w:marLeft w:val="0"/>
      <w:marRight w:val="0"/>
      <w:marTop w:val="0"/>
      <w:marBottom w:val="0"/>
      <w:divBdr>
        <w:top w:val="none" w:sz="0" w:space="0" w:color="auto"/>
        <w:left w:val="none" w:sz="0" w:space="0" w:color="auto"/>
        <w:bottom w:val="none" w:sz="0" w:space="0" w:color="auto"/>
        <w:right w:val="none" w:sz="0" w:space="0" w:color="auto"/>
      </w:divBdr>
    </w:div>
    <w:div w:id="238371720">
      <w:bodyDiv w:val="1"/>
      <w:marLeft w:val="0"/>
      <w:marRight w:val="0"/>
      <w:marTop w:val="0"/>
      <w:marBottom w:val="0"/>
      <w:divBdr>
        <w:top w:val="none" w:sz="0" w:space="0" w:color="auto"/>
        <w:left w:val="none" w:sz="0" w:space="0" w:color="auto"/>
        <w:bottom w:val="none" w:sz="0" w:space="0" w:color="auto"/>
        <w:right w:val="none" w:sz="0" w:space="0" w:color="auto"/>
      </w:divBdr>
    </w:div>
    <w:div w:id="240067360">
      <w:bodyDiv w:val="1"/>
      <w:marLeft w:val="0"/>
      <w:marRight w:val="0"/>
      <w:marTop w:val="0"/>
      <w:marBottom w:val="0"/>
      <w:divBdr>
        <w:top w:val="none" w:sz="0" w:space="0" w:color="auto"/>
        <w:left w:val="none" w:sz="0" w:space="0" w:color="auto"/>
        <w:bottom w:val="none" w:sz="0" w:space="0" w:color="auto"/>
        <w:right w:val="none" w:sz="0" w:space="0" w:color="auto"/>
      </w:divBdr>
    </w:div>
    <w:div w:id="245388756">
      <w:bodyDiv w:val="1"/>
      <w:marLeft w:val="0"/>
      <w:marRight w:val="0"/>
      <w:marTop w:val="0"/>
      <w:marBottom w:val="0"/>
      <w:divBdr>
        <w:top w:val="none" w:sz="0" w:space="0" w:color="auto"/>
        <w:left w:val="none" w:sz="0" w:space="0" w:color="auto"/>
        <w:bottom w:val="none" w:sz="0" w:space="0" w:color="auto"/>
        <w:right w:val="none" w:sz="0" w:space="0" w:color="auto"/>
      </w:divBdr>
    </w:div>
    <w:div w:id="340544457">
      <w:bodyDiv w:val="1"/>
      <w:marLeft w:val="0"/>
      <w:marRight w:val="0"/>
      <w:marTop w:val="0"/>
      <w:marBottom w:val="0"/>
      <w:divBdr>
        <w:top w:val="none" w:sz="0" w:space="0" w:color="auto"/>
        <w:left w:val="none" w:sz="0" w:space="0" w:color="auto"/>
        <w:bottom w:val="none" w:sz="0" w:space="0" w:color="auto"/>
        <w:right w:val="none" w:sz="0" w:space="0" w:color="auto"/>
      </w:divBdr>
    </w:div>
    <w:div w:id="416558602">
      <w:bodyDiv w:val="1"/>
      <w:marLeft w:val="0"/>
      <w:marRight w:val="0"/>
      <w:marTop w:val="0"/>
      <w:marBottom w:val="0"/>
      <w:divBdr>
        <w:top w:val="none" w:sz="0" w:space="0" w:color="auto"/>
        <w:left w:val="none" w:sz="0" w:space="0" w:color="auto"/>
        <w:bottom w:val="none" w:sz="0" w:space="0" w:color="auto"/>
        <w:right w:val="none" w:sz="0" w:space="0" w:color="auto"/>
      </w:divBdr>
    </w:div>
    <w:div w:id="418138649">
      <w:bodyDiv w:val="1"/>
      <w:marLeft w:val="0"/>
      <w:marRight w:val="0"/>
      <w:marTop w:val="0"/>
      <w:marBottom w:val="0"/>
      <w:divBdr>
        <w:top w:val="none" w:sz="0" w:space="0" w:color="auto"/>
        <w:left w:val="none" w:sz="0" w:space="0" w:color="auto"/>
        <w:bottom w:val="none" w:sz="0" w:space="0" w:color="auto"/>
        <w:right w:val="none" w:sz="0" w:space="0" w:color="auto"/>
      </w:divBdr>
    </w:div>
    <w:div w:id="498348532">
      <w:bodyDiv w:val="1"/>
      <w:marLeft w:val="0"/>
      <w:marRight w:val="0"/>
      <w:marTop w:val="0"/>
      <w:marBottom w:val="0"/>
      <w:divBdr>
        <w:top w:val="none" w:sz="0" w:space="0" w:color="auto"/>
        <w:left w:val="none" w:sz="0" w:space="0" w:color="auto"/>
        <w:bottom w:val="none" w:sz="0" w:space="0" w:color="auto"/>
        <w:right w:val="none" w:sz="0" w:space="0" w:color="auto"/>
      </w:divBdr>
    </w:div>
    <w:div w:id="515003792">
      <w:bodyDiv w:val="1"/>
      <w:marLeft w:val="0"/>
      <w:marRight w:val="0"/>
      <w:marTop w:val="0"/>
      <w:marBottom w:val="0"/>
      <w:divBdr>
        <w:top w:val="none" w:sz="0" w:space="0" w:color="auto"/>
        <w:left w:val="none" w:sz="0" w:space="0" w:color="auto"/>
        <w:bottom w:val="none" w:sz="0" w:space="0" w:color="auto"/>
        <w:right w:val="none" w:sz="0" w:space="0" w:color="auto"/>
      </w:divBdr>
    </w:div>
    <w:div w:id="829633823">
      <w:bodyDiv w:val="1"/>
      <w:marLeft w:val="0"/>
      <w:marRight w:val="0"/>
      <w:marTop w:val="0"/>
      <w:marBottom w:val="0"/>
      <w:divBdr>
        <w:top w:val="none" w:sz="0" w:space="0" w:color="auto"/>
        <w:left w:val="none" w:sz="0" w:space="0" w:color="auto"/>
        <w:bottom w:val="none" w:sz="0" w:space="0" w:color="auto"/>
        <w:right w:val="none" w:sz="0" w:space="0" w:color="auto"/>
      </w:divBdr>
    </w:div>
    <w:div w:id="1067804238">
      <w:bodyDiv w:val="1"/>
      <w:marLeft w:val="0"/>
      <w:marRight w:val="0"/>
      <w:marTop w:val="0"/>
      <w:marBottom w:val="0"/>
      <w:divBdr>
        <w:top w:val="none" w:sz="0" w:space="0" w:color="auto"/>
        <w:left w:val="none" w:sz="0" w:space="0" w:color="auto"/>
        <w:bottom w:val="none" w:sz="0" w:space="0" w:color="auto"/>
        <w:right w:val="none" w:sz="0" w:space="0" w:color="auto"/>
      </w:divBdr>
    </w:div>
    <w:div w:id="1594318970">
      <w:bodyDiv w:val="1"/>
      <w:marLeft w:val="0"/>
      <w:marRight w:val="0"/>
      <w:marTop w:val="0"/>
      <w:marBottom w:val="0"/>
      <w:divBdr>
        <w:top w:val="none" w:sz="0" w:space="0" w:color="auto"/>
        <w:left w:val="none" w:sz="0" w:space="0" w:color="auto"/>
        <w:bottom w:val="none" w:sz="0" w:space="0" w:color="auto"/>
        <w:right w:val="none" w:sz="0" w:space="0" w:color="auto"/>
      </w:divBdr>
    </w:div>
    <w:div w:id="1942562227">
      <w:bodyDiv w:val="1"/>
      <w:marLeft w:val="0"/>
      <w:marRight w:val="0"/>
      <w:marTop w:val="0"/>
      <w:marBottom w:val="0"/>
      <w:divBdr>
        <w:top w:val="none" w:sz="0" w:space="0" w:color="auto"/>
        <w:left w:val="none" w:sz="0" w:space="0" w:color="auto"/>
        <w:bottom w:val="none" w:sz="0" w:space="0" w:color="auto"/>
        <w:right w:val="none" w:sz="0" w:space="0" w:color="auto"/>
      </w:divBdr>
    </w:div>
    <w:div w:id="2036032749">
      <w:bodyDiv w:val="1"/>
      <w:marLeft w:val="0"/>
      <w:marRight w:val="0"/>
      <w:marTop w:val="0"/>
      <w:marBottom w:val="0"/>
      <w:divBdr>
        <w:top w:val="none" w:sz="0" w:space="0" w:color="auto"/>
        <w:left w:val="none" w:sz="0" w:space="0" w:color="auto"/>
        <w:bottom w:val="none" w:sz="0" w:space="0" w:color="auto"/>
        <w:right w:val="none" w:sz="0" w:space="0" w:color="auto"/>
      </w:divBdr>
    </w:div>
    <w:div w:id="21095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CB356-D533-4641-8374-DC449ACB39FA}">
  <ds:schemaRefs>
    <ds:schemaRef ds:uri="http://schemas.microsoft.com/sharepoint/v3/contenttype/forms"/>
  </ds:schemaRefs>
</ds:datastoreItem>
</file>

<file path=customXml/itemProps2.xml><?xml version="1.0" encoding="utf-8"?>
<ds:datastoreItem xmlns:ds="http://schemas.openxmlformats.org/officeDocument/2006/customXml" ds:itemID="{24BBCEB7-D6D2-44CE-A256-1E63D1EDE2FC}">
  <ds:schemaRefs>
    <ds:schemaRef ds:uri="http://schemas.microsoft.com/sharepoint/v3/contenttype/forms"/>
  </ds:schemaRefs>
</ds:datastoreItem>
</file>

<file path=customXml/itemProps3.xml><?xml version="1.0" encoding="utf-8"?>
<ds:datastoreItem xmlns:ds="http://schemas.openxmlformats.org/officeDocument/2006/customXml" ds:itemID="{B2E5081E-2EDB-4F31-810C-B1BF00AEA7DB}">
  <ds:schemaRefs>
    <ds:schemaRef ds:uri="http://schemas.openxmlformats.org/officeDocument/2006/bibliography"/>
  </ds:schemaRefs>
</ds:datastoreItem>
</file>

<file path=customXml/itemProps4.xml><?xml version="1.0" encoding="utf-8"?>
<ds:datastoreItem xmlns:ds="http://schemas.openxmlformats.org/officeDocument/2006/customXml" ds:itemID="{1F7E47AD-E5DE-4375-A8FF-5718D3DF1E3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90212E-CD68-47BD-B8C6-C1FA698E9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27D9AE-899C-49FB-AE95-974F1F01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8C490CB-A1CE-46BB-8094-54484DE72A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2021-12-14T06:04:00Z</dcterms:created>
  <dcterms:modified xsi:type="dcterms:W3CDTF">2021-12-14T06:04:00Z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0x010100BED4F92DCE30CA439239BCEF06C4A4B5</vt:lpwstr>
  </property>
</Properties>
</file>