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3000A" w14:textId="0BAAE5CA" w:rsidR="00EC6F1A" w:rsidRPr="003F7468" w:rsidRDefault="00EC6F1A" w:rsidP="00EC6F1A">
      <w:pPr>
        <w:pStyle w:val="NormalWeb"/>
        <w:rPr>
          <w:rFonts w:ascii="Arial" w:hAnsi="Arial" w:cs="Arial"/>
          <w:b/>
          <w:bCs/>
        </w:rPr>
      </w:pPr>
      <w:r w:rsidRPr="003F7468">
        <w:rPr>
          <w:rFonts w:ascii="Arial" w:hAnsi="Arial" w:cs="Arial"/>
          <w:b/>
          <w:bCs/>
        </w:rPr>
        <w:t>REC Podcast Transcript</w:t>
      </w:r>
      <w:r w:rsidR="00A31E96">
        <w:rPr>
          <w:rFonts w:ascii="Arial" w:hAnsi="Arial" w:cs="Arial"/>
          <w:b/>
          <w:bCs/>
        </w:rPr>
        <w:t xml:space="preserve"> – 11 April 2024</w:t>
      </w:r>
    </w:p>
    <w:p w14:paraId="7D549510" w14:textId="6463BE54" w:rsidR="00581075" w:rsidRPr="003F7468" w:rsidRDefault="00791409" w:rsidP="00EC6F1A">
      <w:pPr>
        <w:pStyle w:val="NormalWeb"/>
        <w:rPr>
          <w:rFonts w:ascii="Arial" w:hAnsi="Arial" w:cs="Arial"/>
          <w:b/>
          <w:bCs/>
          <w:sz w:val="20"/>
          <w:szCs w:val="20"/>
        </w:rPr>
      </w:pPr>
      <w:r w:rsidRPr="003F7468">
        <w:rPr>
          <w:rFonts w:ascii="Arial" w:hAnsi="Arial" w:cs="Arial"/>
          <w:b/>
          <w:bCs/>
          <w:sz w:val="20"/>
          <w:szCs w:val="20"/>
        </w:rPr>
        <w:t>April</w:t>
      </w:r>
      <w:r w:rsidR="00EA0080" w:rsidRPr="003F7468">
        <w:rPr>
          <w:rFonts w:ascii="Arial" w:hAnsi="Arial" w:cs="Arial"/>
          <w:b/>
          <w:bCs/>
          <w:sz w:val="20"/>
          <w:szCs w:val="20"/>
        </w:rPr>
        <w:t xml:space="preserve"> </w:t>
      </w:r>
      <w:r w:rsidR="0065200F">
        <w:rPr>
          <w:rFonts w:ascii="Arial" w:hAnsi="Arial" w:cs="Arial"/>
          <w:b/>
          <w:bCs/>
          <w:sz w:val="20"/>
          <w:szCs w:val="20"/>
        </w:rPr>
        <w:t>2024 Extraordinary REC Release</w:t>
      </w:r>
    </w:p>
    <w:p w14:paraId="47008F03" w14:textId="054F13FE" w:rsidR="00581075" w:rsidRPr="00CF2444" w:rsidRDefault="00581075" w:rsidP="532883DD">
      <w:pPr>
        <w:pStyle w:val="NormalWeb"/>
        <w:rPr>
          <w:rFonts w:ascii="Arial" w:hAnsi="Arial" w:cs="Arial"/>
          <w:b/>
          <w:bCs/>
          <w:i/>
          <w:iCs/>
          <w:sz w:val="20"/>
          <w:szCs w:val="20"/>
        </w:rPr>
      </w:pPr>
      <w:r w:rsidRPr="00CF2444">
        <w:rPr>
          <w:rFonts w:ascii="Arial" w:hAnsi="Arial" w:cs="Arial"/>
          <w:b/>
          <w:bCs/>
          <w:i/>
          <w:iCs/>
          <w:sz w:val="20"/>
          <w:szCs w:val="20"/>
        </w:rPr>
        <w:t>Paul Rocke</w:t>
      </w:r>
    </w:p>
    <w:p w14:paraId="2F47B8F7" w14:textId="03F0C6A0" w:rsidR="532883DD" w:rsidRPr="00CF2444" w:rsidRDefault="00EC6F1A" w:rsidP="532883DD">
      <w:pPr>
        <w:pStyle w:val="NormalWeb"/>
        <w:rPr>
          <w:rFonts w:ascii="Arial" w:hAnsi="Arial" w:cs="Arial"/>
          <w:i/>
          <w:iCs/>
          <w:sz w:val="20"/>
          <w:szCs w:val="20"/>
        </w:rPr>
      </w:pPr>
      <w:r w:rsidRPr="00CF2444">
        <w:rPr>
          <w:rFonts w:ascii="Arial" w:hAnsi="Arial" w:cs="Arial"/>
          <w:i/>
          <w:iCs/>
          <w:sz w:val="20"/>
          <w:szCs w:val="20"/>
        </w:rPr>
        <w:t xml:space="preserve">Hello and welcome to the REC Podcast – the bite-sized show that brings the latest news from the Retail Energy Code straight to your ears. I’m your host </w:t>
      </w:r>
      <w:r w:rsidR="1DCEDF5D" w:rsidRPr="00CF2444">
        <w:rPr>
          <w:rFonts w:ascii="Arial" w:hAnsi="Arial" w:cs="Arial"/>
          <w:i/>
          <w:iCs/>
          <w:sz w:val="20"/>
          <w:szCs w:val="20"/>
        </w:rPr>
        <w:t>Paul Rocke, the Head of Communications within the Code Manager team.</w:t>
      </w:r>
    </w:p>
    <w:p w14:paraId="5E618248" w14:textId="7C577D37" w:rsidR="532883DD" w:rsidRPr="00CF2444" w:rsidRDefault="1DCEDF5D" w:rsidP="532883DD">
      <w:pPr>
        <w:pStyle w:val="NormalWeb"/>
        <w:rPr>
          <w:rFonts w:ascii="Arial" w:hAnsi="Arial" w:cs="Arial"/>
          <w:i/>
          <w:iCs/>
          <w:sz w:val="20"/>
          <w:szCs w:val="20"/>
        </w:rPr>
      </w:pPr>
      <w:r w:rsidRPr="00CF2444">
        <w:rPr>
          <w:rFonts w:ascii="Arial" w:hAnsi="Arial" w:cs="Arial"/>
          <w:i/>
          <w:iCs/>
          <w:sz w:val="20"/>
          <w:szCs w:val="20"/>
        </w:rPr>
        <w:t>Today I’m joined by Holly Law, the Code Release Manager, as we</w:t>
      </w:r>
      <w:r w:rsidR="00F208C0" w:rsidRPr="00CF2444">
        <w:rPr>
          <w:rFonts w:ascii="Arial" w:hAnsi="Arial" w:cs="Arial"/>
          <w:i/>
          <w:iCs/>
          <w:sz w:val="20"/>
          <w:szCs w:val="20"/>
        </w:rPr>
        <w:t xml:space="preserve"> explore the Change Proposals about to be </w:t>
      </w:r>
      <w:r w:rsidR="00581075" w:rsidRPr="00CF2444">
        <w:rPr>
          <w:rFonts w:ascii="Arial" w:hAnsi="Arial" w:cs="Arial"/>
          <w:i/>
          <w:iCs/>
          <w:sz w:val="20"/>
          <w:szCs w:val="20"/>
        </w:rPr>
        <w:t>implemen</w:t>
      </w:r>
      <w:r w:rsidR="00F208C0" w:rsidRPr="00CF2444">
        <w:rPr>
          <w:rFonts w:ascii="Arial" w:hAnsi="Arial" w:cs="Arial"/>
          <w:i/>
          <w:iCs/>
          <w:sz w:val="20"/>
          <w:szCs w:val="20"/>
        </w:rPr>
        <w:t xml:space="preserve">ted in the REC Release scheduled for the </w:t>
      </w:r>
      <w:r w:rsidR="0065200F">
        <w:rPr>
          <w:rFonts w:ascii="Arial" w:hAnsi="Arial" w:cs="Arial"/>
          <w:i/>
          <w:iCs/>
          <w:sz w:val="20"/>
          <w:szCs w:val="20"/>
        </w:rPr>
        <w:t>12</w:t>
      </w:r>
      <w:r w:rsidR="007E1107" w:rsidRPr="00CF2444">
        <w:rPr>
          <w:rFonts w:ascii="Arial" w:hAnsi="Arial" w:cs="Arial"/>
          <w:i/>
          <w:iCs/>
          <w:sz w:val="20"/>
          <w:szCs w:val="20"/>
        </w:rPr>
        <w:t xml:space="preserve"> April 2024. </w:t>
      </w:r>
    </w:p>
    <w:p w14:paraId="3D648809" w14:textId="51FFE62E" w:rsidR="00581075" w:rsidRPr="00CF2444" w:rsidRDefault="00581075" w:rsidP="532883DD">
      <w:pPr>
        <w:pStyle w:val="NormalWeb"/>
        <w:rPr>
          <w:rFonts w:ascii="Arial" w:hAnsi="Arial" w:cs="Arial"/>
          <w:b/>
          <w:bCs/>
          <w:sz w:val="20"/>
          <w:szCs w:val="20"/>
        </w:rPr>
      </w:pPr>
      <w:r w:rsidRPr="00CF2444">
        <w:rPr>
          <w:rFonts w:ascii="Arial" w:hAnsi="Arial" w:cs="Arial"/>
          <w:b/>
          <w:bCs/>
          <w:sz w:val="20"/>
          <w:szCs w:val="20"/>
        </w:rPr>
        <w:t>Holly Law</w:t>
      </w:r>
    </w:p>
    <w:p w14:paraId="1EE7926D" w14:textId="5A1D52D8" w:rsidR="007E1107" w:rsidRPr="00CF2444" w:rsidRDefault="007E1107" w:rsidP="532883DD">
      <w:pPr>
        <w:pStyle w:val="NormalWeb"/>
        <w:rPr>
          <w:rFonts w:ascii="Arial" w:hAnsi="Arial" w:cs="Arial"/>
          <w:sz w:val="20"/>
          <w:szCs w:val="20"/>
        </w:rPr>
      </w:pPr>
      <w:r w:rsidRPr="00CF2444">
        <w:rPr>
          <w:rFonts w:ascii="Arial" w:hAnsi="Arial" w:cs="Arial"/>
          <w:sz w:val="20"/>
          <w:szCs w:val="20"/>
        </w:rPr>
        <w:t xml:space="preserve">Thanks for having me back again Paul. Our next release is coming up on the </w:t>
      </w:r>
      <w:r w:rsidR="0065200F">
        <w:rPr>
          <w:rFonts w:ascii="Arial" w:hAnsi="Arial" w:cs="Arial"/>
          <w:sz w:val="20"/>
          <w:szCs w:val="20"/>
        </w:rPr>
        <w:t>12</w:t>
      </w:r>
      <w:r w:rsidRPr="00CF2444">
        <w:rPr>
          <w:rFonts w:ascii="Arial" w:hAnsi="Arial" w:cs="Arial"/>
          <w:sz w:val="20"/>
          <w:szCs w:val="20"/>
        </w:rPr>
        <w:t xml:space="preserve"> April 2024.</w:t>
      </w:r>
      <w:r w:rsidR="00151527" w:rsidRPr="00CF2444">
        <w:rPr>
          <w:rFonts w:ascii="Arial" w:hAnsi="Arial" w:cs="Arial"/>
          <w:sz w:val="20"/>
          <w:szCs w:val="20"/>
        </w:rPr>
        <w:t xml:space="preserve"> There are 3 </w:t>
      </w:r>
      <w:proofErr w:type="gramStart"/>
      <w:r w:rsidR="00151527" w:rsidRPr="00CF2444">
        <w:rPr>
          <w:rFonts w:ascii="Arial" w:hAnsi="Arial" w:cs="Arial"/>
          <w:sz w:val="20"/>
          <w:szCs w:val="20"/>
        </w:rPr>
        <w:t>CP’s</w:t>
      </w:r>
      <w:proofErr w:type="gramEnd"/>
      <w:r w:rsidR="00151527" w:rsidRPr="00CF2444">
        <w:rPr>
          <w:rFonts w:ascii="Arial" w:hAnsi="Arial" w:cs="Arial"/>
          <w:sz w:val="20"/>
          <w:szCs w:val="20"/>
        </w:rPr>
        <w:t xml:space="preserve"> approved for this release. </w:t>
      </w:r>
    </w:p>
    <w:p w14:paraId="4FD61479" w14:textId="77777777" w:rsidR="00B34392" w:rsidRPr="00CF2444" w:rsidRDefault="00151527" w:rsidP="00671793">
      <w:pPr>
        <w:pStyle w:val="NormalWeb"/>
        <w:rPr>
          <w:rFonts w:ascii="Arial" w:hAnsi="Arial" w:cs="Arial"/>
          <w:sz w:val="20"/>
          <w:szCs w:val="20"/>
        </w:rPr>
      </w:pPr>
      <w:r w:rsidRPr="00CF2444">
        <w:rPr>
          <w:rFonts w:ascii="Arial" w:hAnsi="Arial" w:cs="Arial"/>
          <w:sz w:val="20"/>
          <w:szCs w:val="20"/>
        </w:rPr>
        <w:t xml:space="preserve">The first is </w:t>
      </w:r>
      <w:r w:rsidR="00782031" w:rsidRPr="00CF2444">
        <w:rPr>
          <w:rFonts w:ascii="Arial" w:hAnsi="Arial" w:cs="Arial"/>
          <w:sz w:val="20"/>
          <w:szCs w:val="20"/>
        </w:rPr>
        <w:t>R0062 - Removal of ERDA meteringPointEnergyFlow Change Restriction</w:t>
      </w:r>
    </w:p>
    <w:p w14:paraId="2F535F58" w14:textId="50CA76B7" w:rsidR="004C3EBA" w:rsidRPr="00CF2444" w:rsidRDefault="004C3EBA" w:rsidP="004C3EBA">
      <w:pPr>
        <w:pStyle w:val="NormalWeb"/>
        <w:rPr>
          <w:rFonts w:ascii="Arial" w:hAnsi="Arial" w:cs="Arial"/>
          <w:sz w:val="20"/>
          <w:szCs w:val="20"/>
        </w:rPr>
      </w:pPr>
      <w:r w:rsidRPr="00CF2444">
        <w:rPr>
          <w:rFonts w:ascii="Arial" w:hAnsi="Arial" w:cs="Arial"/>
          <w:sz w:val="20"/>
          <w:szCs w:val="20"/>
        </w:rPr>
        <w:t xml:space="preserve">As part of the Faster Switching Programme Enactment Phase change CR-E37, a restriction was applied to Electricity Retail Data Agents (ERDAs) to prevent multiple changes being made to the </w:t>
      </w:r>
      <w:r w:rsidR="00F24369" w:rsidRPr="00CF2444">
        <w:rPr>
          <w:rFonts w:ascii="Arial" w:hAnsi="Arial" w:cs="Arial"/>
          <w:sz w:val="20"/>
          <w:szCs w:val="20"/>
        </w:rPr>
        <w:t>Registrable Metering Point (</w:t>
      </w:r>
      <w:r w:rsidRPr="00CF2444">
        <w:rPr>
          <w:rFonts w:ascii="Arial" w:hAnsi="Arial" w:cs="Arial"/>
          <w:sz w:val="20"/>
          <w:szCs w:val="20"/>
        </w:rPr>
        <w:t>RMP</w:t>
      </w:r>
      <w:r w:rsidR="001442A7" w:rsidRPr="00CF2444">
        <w:rPr>
          <w:rFonts w:ascii="Arial" w:hAnsi="Arial" w:cs="Arial"/>
          <w:sz w:val="20"/>
          <w:szCs w:val="20"/>
        </w:rPr>
        <w:t>)</w:t>
      </w:r>
      <w:r w:rsidRPr="00CF2444">
        <w:rPr>
          <w:rFonts w:ascii="Arial" w:hAnsi="Arial" w:cs="Arial"/>
          <w:sz w:val="20"/>
          <w:szCs w:val="20"/>
        </w:rPr>
        <w:t>. Any errors can be rectified once in the lifetime of an RMP, back to the creation of the RMP.</w:t>
      </w:r>
    </w:p>
    <w:p w14:paraId="5A846673" w14:textId="2C7D7D13" w:rsidR="004C3EBA" w:rsidRPr="00CF2444" w:rsidRDefault="004C3EBA" w:rsidP="004C3EBA">
      <w:pPr>
        <w:pStyle w:val="NormalWeb"/>
        <w:rPr>
          <w:rFonts w:ascii="Arial" w:hAnsi="Arial" w:cs="Arial"/>
          <w:sz w:val="20"/>
          <w:szCs w:val="20"/>
        </w:rPr>
      </w:pPr>
      <w:r w:rsidRPr="00CF2444">
        <w:rPr>
          <w:rFonts w:ascii="Arial" w:hAnsi="Arial" w:cs="Arial"/>
          <w:sz w:val="20"/>
          <w:szCs w:val="20"/>
        </w:rPr>
        <w:t xml:space="preserve">This change has been raised to allow ERDAs to make more than one change to Energy Flow to improve data accuracy without requiring a new </w:t>
      </w:r>
      <w:proofErr w:type="gramStart"/>
      <w:r w:rsidRPr="00CF2444">
        <w:rPr>
          <w:rFonts w:ascii="Arial" w:hAnsi="Arial" w:cs="Arial"/>
          <w:sz w:val="20"/>
          <w:szCs w:val="20"/>
        </w:rPr>
        <w:t>RMP</w:t>
      </w:r>
      <w:proofErr w:type="gramEnd"/>
    </w:p>
    <w:p w14:paraId="3870F0CC" w14:textId="642224B1" w:rsidR="00B34392" w:rsidRPr="00CF2444" w:rsidRDefault="0009713F" w:rsidP="00671793">
      <w:pPr>
        <w:pStyle w:val="NormalWeb"/>
        <w:rPr>
          <w:rFonts w:ascii="Arial" w:hAnsi="Arial" w:cs="Arial"/>
          <w:sz w:val="20"/>
          <w:szCs w:val="20"/>
        </w:rPr>
      </w:pPr>
      <w:r w:rsidRPr="00CF2444">
        <w:rPr>
          <w:rFonts w:ascii="Arial" w:hAnsi="Arial" w:cs="Arial"/>
          <w:sz w:val="20"/>
          <w:szCs w:val="20"/>
        </w:rPr>
        <w:t xml:space="preserve">There are 2 parts to the solution for this </w:t>
      </w:r>
      <w:r w:rsidR="006F25BC">
        <w:rPr>
          <w:rFonts w:ascii="Arial" w:hAnsi="Arial" w:cs="Arial"/>
          <w:sz w:val="20"/>
          <w:szCs w:val="20"/>
        </w:rPr>
        <w:t>c</w:t>
      </w:r>
      <w:r w:rsidRPr="00CF2444">
        <w:rPr>
          <w:rFonts w:ascii="Arial" w:hAnsi="Arial" w:cs="Arial"/>
          <w:sz w:val="20"/>
          <w:szCs w:val="20"/>
        </w:rPr>
        <w:t xml:space="preserve">hange, </w:t>
      </w:r>
    </w:p>
    <w:p w14:paraId="1504FF1D" w14:textId="77777777" w:rsidR="004B4193" w:rsidRPr="00CF2444" w:rsidRDefault="0009713F" w:rsidP="00671793">
      <w:pPr>
        <w:pStyle w:val="NormalWeb"/>
        <w:rPr>
          <w:rFonts w:ascii="Arial" w:hAnsi="Arial" w:cs="Arial"/>
          <w:sz w:val="20"/>
          <w:szCs w:val="20"/>
        </w:rPr>
      </w:pPr>
      <w:r w:rsidRPr="00CF2444">
        <w:rPr>
          <w:rFonts w:ascii="Arial" w:hAnsi="Arial" w:cs="Arial"/>
          <w:sz w:val="20"/>
          <w:szCs w:val="20"/>
        </w:rPr>
        <w:t>First, a</w:t>
      </w:r>
      <w:r w:rsidR="00B34392" w:rsidRPr="00CF2444">
        <w:rPr>
          <w:rFonts w:ascii="Arial" w:hAnsi="Arial" w:cs="Arial"/>
          <w:sz w:val="20"/>
          <w:szCs w:val="20"/>
        </w:rPr>
        <w:t xml:space="preserve"> change to REC Schedule 27 RMP Lifecycle (section 6.2 (c)) to allow more than one change to Metering Point Energy Flow, within the lifetime of an RMP. Enabling ERDAs to make corrections to an error. In this instance, the ‘Effective </w:t>
      </w:r>
      <w:proofErr w:type="gramStart"/>
      <w:r w:rsidR="00B34392" w:rsidRPr="00CF2444">
        <w:rPr>
          <w:rFonts w:ascii="Arial" w:hAnsi="Arial" w:cs="Arial"/>
          <w:sz w:val="20"/>
          <w:szCs w:val="20"/>
        </w:rPr>
        <w:t>From</w:t>
      </w:r>
      <w:proofErr w:type="gramEnd"/>
      <w:r w:rsidR="00B34392" w:rsidRPr="00CF2444">
        <w:rPr>
          <w:rFonts w:ascii="Arial" w:hAnsi="Arial" w:cs="Arial"/>
          <w:sz w:val="20"/>
          <w:szCs w:val="20"/>
        </w:rPr>
        <w:t xml:space="preserve"> Date’ validation rule of the updated event must be equal to the Effective From Date’ of the event being corrected. </w:t>
      </w:r>
    </w:p>
    <w:p w14:paraId="41D67EA7" w14:textId="023930B0" w:rsidR="00782031" w:rsidRPr="00CF2444" w:rsidRDefault="004B4193" w:rsidP="00671793">
      <w:pPr>
        <w:pStyle w:val="NormalWeb"/>
        <w:rPr>
          <w:rFonts w:ascii="Arial" w:hAnsi="Arial" w:cs="Arial"/>
          <w:sz w:val="20"/>
          <w:szCs w:val="20"/>
        </w:rPr>
      </w:pPr>
      <w:r w:rsidRPr="00CF2444">
        <w:rPr>
          <w:rFonts w:ascii="Arial" w:hAnsi="Arial" w:cs="Arial"/>
          <w:sz w:val="20"/>
          <w:szCs w:val="20"/>
        </w:rPr>
        <w:t xml:space="preserve">And secondly, a </w:t>
      </w:r>
      <w:r w:rsidR="00B34392" w:rsidRPr="00CF2444">
        <w:rPr>
          <w:rFonts w:ascii="Arial" w:hAnsi="Arial" w:cs="Arial"/>
          <w:sz w:val="20"/>
          <w:szCs w:val="20"/>
        </w:rPr>
        <w:t>Configuration change to ERDS to increase the limit on ‘Metering Point Energy Flow’ changes. No system changes are required to implement this change as it is a user configurable setting that is set by each ERDA.</w:t>
      </w:r>
    </w:p>
    <w:p w14:paraId="4B56EF17" w14:textId="0446F875" w:rsidR="004112F8" w:rsidRPr="00CF2444" w:rsidRDefault="004112F8" w:rsidP="00671793">
      <w:pPr>
        <w:pStyle w:val="NormalWeb"/>
        <w:rPr>
          <w:rFonts w:ascii="Arial" w:hAnsi="Arial" w:cs="Arial"/>
          <w:b/>
          <w:bCs/>
          <w:i/>
          <w:iCs/>
          <w:sz w:val="20"/>
          <w:szCs w:val="20"/>
        </w:rPr>
      </w:pPr>
      <w:r w:rsidRPr="00CF2444">
        <w:rPr>
          <w:rFonts w:ascii="Arial" w:hAnsi="Arial" w:cs="Arial"/>
          <w:b/>
          <w:bCs/>
          <w:i/>
          <w:iCs/>
          <w:sz w:val="20"/>
          <w:szCs w:val="20"/>
        </w:rPr>
        <w:t>PR</w:t>
      </w:r>
    </w:p>
    <w:p w14:paraId="398DDF35" w14:textId="3B725719" w:rsidR="004112F8" w:rsidRPr="00CF2444" w:rsidRDefault="005C34CB" w:rsidP="00671793">
      <w:pPr>
        <w:pStyle w:val="NormalWeb"/>
        <w:rPr>
          <w:rFonts w:ascii="Arial" w:hAnsi="Arial" w:cs="Arial"/>
          <w:i/>
          <w:iCs/>
          <w:sz w:val="20"/>
          <w:szCs w:val="20"/>
        </w:rPr>
      </w:pPr>
      <w:r w:rsidRPr="00CF2444">
        <w:rPr>
          <w:rFonts w:ascii="Arial" w:hAnsi="Arial" w:cs="Arial"/>
          <w:i/>
          <w:iCs/>
          <w:sz w:val="20"/>
          <w:szCs w:val="20"/>
        </w:rPr>
        <w:t>Fantastic</w:t>
      </w:r>
      <w:r w:rsidR="000E35DB" w:rsidRPr="00CF2444">
        <w:rPr>
          <w:rFonts w:ascii="Arial" w:hAnsi="Arial" w:cs="Arial"/>
          <w:i/>
          <w:iCs/>
          <w:sz w:val="20"/>
          <w:szCs w:val="20"/>
        </w:rPr>
        <w:t>,</w:t>
      </w:r>
      <w:r w:rsidRPr="00CF2444">
        <w:rPr>
          <w:rFonts w:ascii="Arial" w:hAnsi="Arial" w:cs="Arial"/>
          <w:i/>
          <w:iCs/>
          <w:sz w:val="20"/>
          <w:szCs w:val="20"/>
        </w:rPr>
        <w:t xml:space="preserve"> thank you for that Holly</w:t>
      </w:r>
      <w:r w:rsidR="00F208C0" w:rsidRPr="00CF2444">
        <w:rPr>
          <w:rFonts w:ascii="Arial" w:hAnsi="Arial" w:cs="Arial"/>
          <w:i/>
          <w:iCs/>
          <w:sz w:val="20"/>
          <w:szCs w:val="20"/>
        </w:rPr>
        <w:t xml:space="preserve">. What’s </w:t>
      </w:r>
      <w:r w:rsidR="00133B14" w:rsidRPr="00CF2444">
        <w:rPr>
          <w:rFonts w:ascii="Arial" w:hAnsi="Arial" w:cs="Arial"/>
          <w:i/>
          <w:iCs/>
          <w:sz w:val="20"/>
          <w:szCs w:val="20"/>
        </w:rPr>
        <w:t xml:space="preserve">the </w:t>
      </w:r>
      <w:r w:rsidR="00F208C0" w:rsidRPr="00CF2444">
        <w:rPr>
          <w:rFonts w:ascii="Arial" w:hAnsi="Arial" w:cs="Arial"/>
          <w:i/>
          <w:iCs/>
          <w:sz w:val="20"/>
          <w:szCs w:val="20"/>
        </w:rPr>
        <w:t xml:space="preserve">next </w:t>
      </w:r>
      <w:r w:rsidR="00F770BC" w:rsidRPr="00CF2444">
        <w:rPr>
          <w:rFonts w:ascii="Arial" w:hAnsi="Arial" w:cs="Arial"/>
          <w:i/>
          <w:iCs/>
          <w:sz w:val="20"/>
          <w:szCs w:val="20"/>
        </w:rPr>
        <w:t xml:space="preserve">Change Proposal </w:t>
      </w:r>
      <w:r w:rsidR="00F208C0" w:rsidRPr="00CF2444">
        <w:rPr>
          <w:rFonts w:ascii="Arial" w:hAnsi="Arial" w:cs="Arial"/>
          <w:i/>
          <w:iCs/>
          <w:sz w:val="20"/>
          <w:szCs w:val="20"/>
        </w:rPr>
        <w:t>on the list</w:t>
      </w:r>
      <w:r w:rsidR="00983627" w:rsidRPr="00CF2444">
        <w:rPr>
          <w:rFonts w:ascii="Arial" w:hAnsi="Arial" w:cs="Arial"/>
          <w:i/>
          <w:iCs/>
          <w:sz w:val="20"/>
          <w:szCs w:val="20"/>
        </w:rPr>
        <w:t xml:space="preserve"> for this release</w:t>
      </w:r>
      <w:r w:rsidR="00F208C0" w:rsidRPr="00CF2444">
        <w:rPr>
          <w:rFonts w:ascii="Arial" w:hAnsi="Arial" w:cs="Arial"/>
          <w:i/>
          <w:iCs/>
          <w:sz w:val="20"/>
          <w:szCs w:val="20"/>
        </w:rPr>
        <w:t>?</w:t>
      </w:r>
    </w:p>
    <w:p w14:paraId="6DCA3404" w14:textId="6208B4A5" w:rsidR="004112F8" w:rsidRPr="00CF2444" w:rsidRDefault="004112F8" w:rsidP="00671793">
      <w:pPr>
        <w:pStyle w:val="NormalWeb"/>
        <w:rPr>
          <w:rFonts w:ascii="Arial" w:hAnsi="Arial" w:cs="Arial"/>
          <w:b/>
          <w:bCs/>
          <w:sz w:val="20"/>
          <w:szCs w:val="20"/>
        </w:rPr>
      </w:pPr>
      <w:r w:rsidRPr="00CF2444">
        <w:rPr>
          <w:rFonts w:ascii="Arial" w:hAnsi="Arial" w:cs="Arial"/>
          <w:b/>
          <w:bCs/>
          <w:sz w:val="20"/>
          <w:szCs w:val="20"/>
        </w:rPr>
        <w:t>HL</w:t>
      </w:r>
      <w:r w:rsidR="006D1993" w:rsidRPr="00CF2444">
        <w:rPr>
          <w:rFonts w:ascii="Arial" w:hAnsi="Arial" w:cs="Arial"/>
          <w:b/>
          <w:bCs/>
          <w:sz w:val="20"/>
          <w:szCs w:val="20"/>
        </w:rPr>
        <w:t xml:space="preserve"> </w:t>
      </w:r>
    </w:p>
    <w:p w14:paraId="13D5C8DD" w14:textId="0A5C00BD" w:rsidR="00AA1A06" w:rsidRPr="00CF2444" w:rsidRDefault="00AA1A06" w:rsidP="00671793">
      <w:pPr>
        <w:pStyle w:val="NormalWeb"/>
        <w:rPr>
          <w:rFonts w:ascii="Arial" w:hAnsi="Arial" w:cs="Arial"/>
          <w:sz w:val="20"/>
          <w:szCs w:val="20"/>
        </w:rPr>
      </w:pPr>
      <w:r w:rsidRPr="00CF2444">
        <w:rPr>
          <w:rFonts w:ascii="Arial" w:hAnsi="Arial" w:cs="Arial"/>
          <w:sz w:val="20"/>
          <w:szCs w:val="20"/>
        </w:rPr>
        <w:t>The next one is R0063 - Addition of Key Information to all Service Now Ticket</w:t>
      </w:r>
      <w:r w:rsidR="000A0509" w:rsidRPr="00CF2444">
        <w:rPr>
          <w:rFonts w:ascii="Arial" w:hAnsi="Arial" w:cs="Arial"/>
          <w:sz w:val="20"/>
          <w:szCs w:val="20"/>
        </w:rPr>
        <w:t>s</w:t>
      </w:r>
      <w:r w:rsidR="008A19F3" w:rsidRPr="00CF2444">
        <w:rPr>
          <w:rFonts w:ascii="Arial" w:hAnsi="Arial" w:cs="Arial"/>
          <w:sz w:val="20"/>
          <w:szCs w:val="20"/>
        </w:rPr>
        <w:t xml:space="preserve">. Service Now (SNOW) tickets sent by the Switching Operator to Electricity Retail Data Agents and the Gas Retail Data </w:t>
      </w:r>
      <w:r w:rsidR="004B4642" w:rsidRPr="00CF2444">
        <w:rPr>
          <w:rFonts w:ascii="Arial" w:hAnsi="Arial" w:cs="Arial"/>
          <w:sz w:val="20"/>
          <w:szCs w:val="20"/>
        </w:rPr>
        <w:t>Agent do</w:t>
      </w:r>
      <w:r w:rsidR="008A19F3" w:rsidRPr="00CF2444">
        <w:rPr>
          <w:rFonts w:ascii="Arial" w:hAnsi="Arial" w:cs="Arial"/>
          <w:sz w:val="20"/>
          <w:szCs w:val="20"/>
        </w:rPr>
        <w:t xml:space="preserve"> not contain sufficient information for the ERDA or GRDA to identify the rejected Central Switching Service (CSS) message and resolve any underlying issue(s).</w:t>
      </w:r>
    </w:p>
    <w:p w14:paraId="54867870" w14:textId="661B9993" w:rsidR="0019348A" w:rsidRPr="00CF2444" w:rsidRDefault="0019348A" w:rsidP="00671793">
      <w:pPr>
        <w:pStyle w:val="NormalWeb"/>
        <w:rPr>
          <w:rFonts w:ascii="Arial" w:hAnsi="Arial" w:cs="Arial"/>
          <w:sz w:val="20"/>
          <w:szCs w:val="20"/>
        </w:rPr>
      </w:pPr>
      <w:r w:rsidRPr="00CF2444">
        <w:rPr>
          <w:rFonts w:ascii="Arial" w:hAnsi="Arial" w:cs="Arial"/>
          <w:sz w:val="20"/>
          <w:szCs w:val="20"/>
        </w:rPr>
        <w:t>To be able to efficiently resolve SNOW tickets and meet their obligations</w:t>
      </w:r>
      <w:r w:rsidR="00E73020" w:rsidRPr="00CF2444">
        <w:rPr>
          <w:rFonts w:ascii="Arial" w:hAnsi="Arial" w:cs="Arial"/>
          <w:sz w:val="20"/>
          <w:szCs w:val="20"/>
        </w:rPr>
        <w:t xml:space="preserve">, they need additional data items adding to the tickets and </w:t>
      </w:r>
      <w:r w:rsidR="00DD3661" w:rsidRPr="00CF2444">
        <w:rPr>
          <w:rFonts w:ascii="Arial" w:hAnsi="Arial" w:cs="Arial"/>
          <w:sz w:val="20"/>
          <w:szCs w:val="20"/>
        </w:rPr>
        <w:t>i</w:t>
      </w:r>
      <w:r w:rsidRPr="00CF2444">
        <w:rPr>
          <w:rFonts w:ascii="Arial" w:hAnsi="Arial" w:cs="Arial"/>
          <w:sz w:val="20"/>
          <w:szCs w:val="20"/>
        </w:rPr>
        <w:t>n addition to this, the CSS should be able to enter additional ‘triage’ information as a new free text field which would reduce the requirement for going back and forth between the providers during the ticket resolution</w:t>
      </w:r>
      <w:r w:rsidR="00EE1379" w:rsidRPr="00CF2444">
        <w:rPr>
          <w:rFonts w:ascii="Arial" w:hAnsi="Arial" w:cs="Arial"/>
          <w:sz w:val="20"/>
          <w:szCs w:val="20"/>
        </w:rPr>
        <w:t>.</w:t>
      </w:r>
    </w:p>
    <w:p w14:paraId="1497A610" w14:textId="3051CCC6" w:rsidR="00EE1379" w:rsidRPr="00CF2444" w:rsidRDefault="00EE1379" w:rsidP="00671793">
      <w:pPr>
        <w:pStyle w:val="NormalWeb"/>
        <w:rPr>
          <w:rFonts w:ascii="Arial" w:hAnsi="Arial" w:cs="Arial"/>
          <w:sz w:val="20"/>
          <w:szCs w:val="20"/>
        </w:rPr>
      </w:pPr>
      <w:r w:rsidRPr="00CF2444">
        <w:rPr>
          <w:rFonts w:ascii="Arial" w:hAnsi="Arial" w:cs="Arial"/>
          <w:sz w:val="20"/>
          <w:szCs w:val="20"/>
        </w:rPr>
        <w:lastRenderedPageBreak/>
        <w:t>This change was scheduled for release on 12 April 2024.  Delays in the technical development of this change were raised late to the Code Manager, and subsequently the technical implementation of R0063 will be delayed until 28 June 2024. The change to the REC will still take place as planned on 12 April 2024</w:t>
      </w:r>
      <w:r w:rsidR="00B5743B" w:rsidRPr="00CF2444">
        <w:rPr>
          <w:rFonts w:ascii="Arial" w:hAnsi="Arial" w:cs="Arial"/>
          <w:sz w:val="20"/>
          <w:szCs w:val="20"/>
        </w:rPr>
        <w:t xml:space="preserve">, so the updates to Schedule </w:t>
      </w:r>
      <w:r w:rsidR="00B31933" w:rsidRPr="00CF2444">
        <w:rPr>
          <w:rFonts w:ascii="Arial" w:hAnsi="Arial" w:cs="Arial"/>
          <w:sz w:val="20"/>
          <w:szCs w:val="20"/>
        </w:rPr>
        <w:t xml:space="preserve">26- Switching Service Management will be implemented as part of this release. </w:t>
      </w:r>
      <w:r w:rsidR="00DA5882" w:rsidRPr="00CF2444">
        <w:rPr>
          <w:rFonts w:ascii="Arial" w:hAnsi="Arial" w:cs="Arial"/>
          <w:sz w:val="20"/>
          <w:szCs w:val="20"/>
        </w:rPr>
        <w:t xml:space="preserve">We sent a </w:t>
      </w:r>
      <w:r w:rsidR="00576732" w:rsidRPr="00CF2444">
        <w:rPr>
          <w:rFonts w:ascii="Arial" w:hAnsi="Arial" w:cs="Arial"/>
          <w:sz w:val="20"/>
          <w:szCs w:val="20"/>
        </w:rPr>
        <w:t>comms out on this in the weekly bulletin on the</w:t>
      </w:r>
      <w:r w:rsidR="00DD3661" w:rsidRPr="00CF2444">
        <w:rPr>
          <w:rFonts w:ascii="Arial" w:hAnsi="Arial" w:cs="Arial"/>
          <w:sz w:val="20"/>
          <w:szCs w:val="20"/>
        </w:rPr>
        <w:t xml:space="preserve"> 05</w:t>
      </w:r>
      <w:r w:rsidR="00576732" w:rsidRPr="00CF2444">
        <w:rPr>
          <w:rFonts w:ascii="Arial" w:hAnsi="Arial" w:cs="Arial"/>
          <w:sz w:val="20"/>
          <w:szCs w:val="20"/>
        </w:rPr>
        <w:t xml:space="preserve"> April</w:t>
      </w:r>
      <w:r w:rsidR="00C04EF5" w:rsidRPr="00CF2444">
        <w:rPr>
          <w:rFonts w:ascii="Arial" w:hAnsi="Arial" w:cs="Arial"/>
          <w:sz w:val="20"/>
          <w:szCs w:val="20"/>
        </w:rPr>
        <w:t xml:space="preserve"> </w:t>
      </w:r>
      <w:r w:rsidR="00576732" w:rsidRPr="00CF2444">
        <w:rPr>
          <w:rFonts w:ascii="Arial" w:hAnsi="Arial" w:cs="Arial"/>
          <w:sz w:val="20"/>
          <w:szCs w:val="20"/>
        </w:rPr>
        <w:t xml:space="preserve">if you would like more information. </w:t>
      </w:r>
    </w:p>
    <w:p w14:paraId="7D24C780" w14:textId="4A7557A5" w:rsidR="004112F8" w:rsidRPr="00CF2444" w:rsidRDefault="00813027" w:rsidP="00671793">
      <w:pPr>
        <w:pStyle w:val="NormalWeb"/>
        <w:rPr>
          <w:rFonts w:ascii="Arial" w:hAnsi="Arial" w:cs="Arial"/>
          <w:b/>
          <w:bCs/>
          <w:i/>
          <w:iCs/>
          <w:sz w:val="20"/>
          <w:szCs w:val="20"/>
        </w:rPr>
      </w:pPr>
      <w:r w:rsidRPr="00CF2444">
        <w:rPr>
          <w:rFonts w:ascii="Arial" w:hAnsi="Arial" w:cs="Arial"/>
          <w:b/>
          <w:bCs/>
          <w:i/>
          <w:iCs/>
          <w:sz w:val="20"/>
          <w:szCs w:val="20"/>
        </w:rPr>
        <w:t>PR</w:t>
      </w:r>
    </w:p>
    <w:p w14:paraId="2B244771" w14:textId="79AB5256" w:rsidR="00F208C0" w:rsidRPr="00CF2444" w:rsidRDefault="00E234BA" w:rsidP="00880EA1">
      <w:pPr>
        <w:pStyle w:val="NormalWeb"/>
        <w:rPr>
          <w:rFonts w:ascii="Arial" w:hAnsi="Arial" w:cs="Arial"/>
          <w:i/>
          <w:iCs/>
          <w:sz w:val="20"/>
          <w:szCs w:val="20"/>
        </w:rPr>
      </w:pPr>
      <w:r w:rsidRPr="00CF2444">
        <w:rPr>
          <w:rFonts w:ascii="Arial" w:hAnsi="Arial" w:cs="Arial"/>
          <w:i/>
          <w:iCs/>
          <w:sz w:val="20"/>
          <w:szCs w:val="20"/>
        </w:rPr>
        <w:t xml:space="preserve">Fantastic and a reminder for our listeners </w:t>
      </w:r>
      <w:r w:rsidR="00AA2D3D" w:rsidRPr="00CF2444">
        <w:rPr>
          <w:rFonts w:ascii="Arial" w:hAnsi="Arial" w:cs="Arial"/>
          <w:i/>
          <w:iCs/>
          <w:sz w:val="20"/>
          <w:szCs w:val="20"/>
        </w:rPr>
        <w:t xml:space="preserve">that </w:t>
      </w:r>
      <w:r w:rsidRPr="00CF2444">
        <w:rPr>
          <w:rFonts w:ascii="Arial" w:hAnsi="Arial" w:cs="Arial"/>
          <w:i/>
          <w:iCs/>
          <w:sz w:val="20"/>
          <w:szCs w:val="20"/>
        </w:rPr>
        <w:t>if they</w:t>
      </w:r>
      <w:r w:rsidR="00AA2D3D" w:rsidRPr="00CF2444">
        <w:rPr>
          <w:rFonts w:ascii="Arial" w:hAnsi="Arial" w:cs="Arial"/>
          <w:i/>
          <w:iCs/>
          <w:sz w:val="20"/>
          <w:szCs w:val="20"/>
        </w:rPr>
        <w:t xml:space="preserve"> are not </w:t>
      </w:r>
      <w:r w:rsidR="00A90527" w:rsidRPr="00CF2444">
        <w:rPr>
          <w:rFonts w:ascii="Arial" w:hAnsi="Arial" w:cs="Arial"/>
          <w:i/>
          <w:iCs/>
          <w:sz w:val="20"/>
          <w:szCs w:val="20"/>
        </w:rPr>
        <w:t>signed up to receive the bulletins</w:t>
      </w:r>
      <w:r w:rsidR="00C04EF5" w:rsidRPr="00CF2444">
        <w:rPr>
          <w:rFonts w:ascii="Arial" w:hAnsi="Arial" w:cs="Arial"/>
          <w:i/>
          <w:iCs/>
          <w:sz w:val="20"/>
          <w:szCs w:val="20"/>
        </w:rPr>
        <w:t xml:space="preserve">, they can send an email to </w:t>
      </w:r>
      <w:hyperlink r:id="rId8" w:history="1">
        <w:r w:rsidR="00C04EF5" w:rsidRPr="00CF2444">
          <w:rPr>
            <w:rStyle w:val="Hyperlink"/>
            <w:rFonts w:ascii="Arial" w:hAnsi="Arial" w:cs="Arial"/>
            <w:i/>
            <w:iCs/>
            <w:sz w:val="20"/>
            <w:szCs w:val="20"/>
          </w:rPr>
          <w:t>enquiries@recmanager.co.uk</w:t>
        </w:r>
      </w:hyperlink>
      <w:r w:rsidR="00C04EF5" w:rsidRPr="00CF2444">
        <w:rPr>
          <w:rFonts w:ascii="Arial" w:hAnsi="Arial" w:cs="Arial"/>
          <w:i/>
          <w:iCs/>
          <w:sz w:val="20"/>
          <w:szCs w:val="20"/>
        </w:rPr>
        <w:t xml:space="preserve"> and ask to be added to the distribution list.</w:t>
      </w:r>
      <w:r w:rsidR="005D78E8" w:rsidRPr="00CF2444">
        <w:rPr>
          <w:rFonts w:ascii="Arial" w:hAnsi="Arial" w:cs="Arial"/>
          <w:i/>
          <w:iCs/>
          <w:sz w:val="20"/>
          <w:szCs w:val="20"/>
        </w:rPr>
        <w:t xml:space="preserve"> Fantastic, thanks Holly. What’s the next </w:t>
      </w:r>
      <w:r w:rsidR="008A1092" w:rsidRPr="00CF2444">
        <w:rPr>
          <w:rFonts w:ascii="Arial" w:hAnsi="Arial" w:cs="Arial"/>
          <w:i/>
          <w:iCs/>
          <w:sz w:val="20"/>
          <w:szCs w:val="20"/>
        </w:rPr>
        <w:t>on the list for the Release?</w:t>
      </w:r>
    </w:p>
    <w:p w14:paraId="0CDFB63E" w14:textId="4842D552" w:rsidR="00813027" w:rsidRPr="00CF2444" w:rsidRDefault="00813027" w:rsidP="0085157B">
      <w:pPr>
        <w:pStyle w:val="NormalWeb"/>
        <w:rPr>
          <w:rFonts w:ascii="Arial" w:hAnsi="Arial" w:cs="Arial"/>
          <w:b/>
          <w:bCs/>
          <w:sz w:val="20"/>
          <w:szCs w:val="20"/>
        </w:rPr>
      </w:pPr>
      <w:r w:rsidRPr="00CF2444">
        <w:rPr>
          <w:rFonts w:ascii="Arial" w:hAnsi="Arial" w:cs="Arial"/>
          <w:b/>
          <w:bCs/>
          <w:sz w:val="20"/>
          <w:szCs w:val="20"/>
        </w:rPr>
        <w:t>HL</w:t>
      </w:r>
    </w:p>
    <w:p w14:paraId="10F3F137" w14:textId="6739CA61" w:rsidR="0085649D" w:rsidRPr="00CF2444" w:rsidRDefault="0085157B" w:rsidP="0085157B">
      <w:pPr>
        <w:pStyle w:val="NormalWeb"/>
        <w:rPr>
          <w:rFonts w:ascii="Arial" w:hAnsi="Arial" w:cs="Arial"/>
          <w:sz w:val="20"/>
          <w:szCs w:val="20"/>
        </w:rPr>
      </w:pPr>
      <w:r w:rsidRPr="00CF2444">
        <w:rPr>
          <w:rFonts w:ascii="Arial" w:hAnsi="Arial" w:cs="Arial"/>
          <w:sz w:val="20"/>
          <w:szCs w:val="20"/>
        </w:rPr>
        <w:t xml:space="preserve">The final change in this release is R0139 - </w:t>
      </w:r>
      <w:r w:rsidR="00BA71AC" w:rsidRPr="00CF2444">
        <w:rPr>
          <w:rFonts w:ascii="Arial" w:hAnsi="Arial" w:cs="Arial"/>
          <w:sz w:val="20"/>
          <w:szCs w:val="20"/>
        </w:rPr>
        <w:t>Alignment of Market Message D0225 ‘consent to share flag’ to support PSR data sharing</w:t>
      </w:r>
      <w:r w:rsidRPr="00CF2444">
        <w:rPr>
          <w:rFonts w:ascii="Arial" w:hAnsi="Arial" w:cs="Arial"/>
          <w:sz w:val="20"/>
          <w:szCs w:val="20"/>
        </w:rPr>
        <w:t xml:space="preserve">. </w:t>
      </w:r>
      <w:r w:rsidR="00002A85" w:rsidRPr="00CF2444">
        <w:rPr>
          <w:rFonts w:ascii="Arial" w:hAnsi="Arial" w:cs="Arial"/>
          <w:sz w:val="20"/>
          <w:szCs w:val="20"/>
        </w:rPr>
        <w:t>Energy Networks Association and Water UK are running a project to enable two-way data sharing of Priority Services Register data between Distribution Network Operators</w:t>
      </w:r>
      <w:r w:rsidR="003E6C6A" w:rsidRPr="00CF2444">
        <w:rPr>
          <w:rFonts w:ascii="Arial" w:hAnsi="Arial" w:cs="Arial"/>
          <w:sz w:val="20"/>
          <w:szCs w:val="20"/>
        </w:rPr>
        <w:t xml:space="preserve"> (DNOs)</w:t>
      </w:r>
      <w:r w:rsidR="00C62195" w:rsidRPr="00CF2444">
        <w:rPr>
          <w:rFonts w:ascii="Arial" w:hAnsi="Arial" w:cs="Arial"/>
          <w:sz w:val="20"/>
          <w:szCs w:val="20"/>
        </w:rPr>
        <w:t xml:space="preserve"> </w:t>
      </w:r>
      <w:r w:rsidR="00002A85" w:rsidRPr="00CF2444">
        <w:rPr>
          <w:rFonts w:ascii="Arial" w:hAnsi="Arial" w:cs="Arial"/>
          <w:sz w:val="20"/>
          <w:szCs w:val="20"/>
        </w:rPr>
        <w:t xml:space="preserve">and Water companies. Concerns </w:t>
      </w:r>
      <w:r w:rsidR="00C62195" w:rsidRPr="00CF2444">
        <w:rPr>
          <w:rFonts w:ascii="Arial" w:hAnsi="Arial" w:cs="Arial"/>
          <w:sz w:val="20"/>
          <w:szCs w:val="20"/>
        </w:rPr>
        <w:t xml:space="preserve">were </w:t>
      </w:r>
      <w:r w:rsidR="00002A85" w:rsidRPr="00CF2444">
        <w:rPr>
          <w:rFonts w:ascii="Arial" w:hAnsi="Arial" w:cs="Arial"/>
          <w:sz w:val="20"/>
          <w:szCs w:val="20"/>
        </w:rPr>
        <w:t>raised regarding the mandatory status and the naming of Data Item DI51497 (J2208) ‘Consent to share data obtained’. After consulting with the Information Commissioners Office (ICO), DNOs have changed the legal basis on which they are sharing PSR data. DNOs now rely on “legitimate interests” as the legal basis for processing personal data and substantial public interest as the legal basis for processing special category personal</w:t>
      </w:r>
      <w:r w:rsidR="000A2513" w:rsidRPr="00CF2444">
        <w:rPr>
          <w:rFonts w:ascii="Arial" w:hAnsi="Arial" w:cs="Arial"/>
          <w:sz w:val="20"/>
          <w:szCs w:val="20"/>
        </w:rPr>
        <w:t xml:space="preserve"> data</w:t>
      </w:r>
      <w:r w:rsidR="00002A85" w:rsidRPr="00CF2444">
        <w:rPr>
          <w:rFonts w:ascii="Arial" w:hAnsi="Arial" w:cs="Arial"/>
          <w:sz w:val="20"/>
          <w:szCs w:val="20"/>
        </w:rPr>
        <w:t>.</w:t>
      </w:r>
    </w:p>
    <w:p w14:paraId="2898FA56" w14:textId="6F3626C1" w:rsidR="00283828" w:rsidRPr="00CF2444" w:rsidRDefault="00002A85" w:rsidP="0085157B">
      <w:pPr>
        <w:pStyle w:val="NormalWeb"/>
        <w:rPr>
          <w:rFonts w:ascii="Arial" w:hAnsi="Arial" w:cs="Arial"/>
          <w:sz w:val="20"/>
          <w:szCs w:val="20"/>
        </w:rPr>
      </w:pPr>
      <w:r w:rsidRPr="00CF2444">
        <w:rPr>
          <w:rFonts w:ascii="Arial" w:hAnsi="Arial" w:cs="Arial"/>
          <w:sz w:val="20"/>
          <w:szCs w:val="20"/>
        </w:rPr>
        <w:t xml:space="preserve">Ofgem has been in with discussion with Suppliers </w:t>
      </w:r>
      <w:r w:rsidR="0085649D" w:rsidRPr="00CF2444">
        <w:rPr>
          <w:rFonts w:ascii="Arial" w:hAnsi="Arial" w:cs="Arial"/>
          <w:sz w:val="20"/>
          <w:szCs w:val="20"/>
        </w:rPr>
        <w:t xml:space="preserve">last </w:t>
      </w:r>
      <w:r w:rsidRPr="00CF2444">
        <w:rPr>
          <w:rFonts w:ascii="Arial" w:hAnsi="Arial" w:cs="Arial"/>
          <w:sz w:val="20"/>
          <w:szCs w:val="20"/>
        </w:rPr>
        <w:t>year, requesting them to voluntarily change how they use the consent option within the PSR flow. Ofgem has confirmed that some Suppliers have already amended their Privacy Notices with others planning to make the change early in 2024. This Change Proposal seeks only to change the title of the PSR flag J2208 to “</w:t>
      </w:r>
      <w:r w:rsidR="0060182A" w:rsidRPr="00CF2444">
        <w:rPr>
          <w:rFonts w:ascii="Arial" w:hAnsi="Arial" w:cs="Arial"/>
          <w:sz w:val="20"/>
          <w:szCs w:val="20"/>
        </w:rPr>
        <w:t>L</w:t>
      </w:r>
      <w:r w:rsidRPr="00CF2444">
        <w:rPr>
          <w:rFonts w:ascii="Arial" w:hAnsi="Arial" w:cs="Arial"/>
          <w:sz w:val="20"/>
          <w:szCs w:val="20"/>
        </w:rPr>
        <w:t>awful basis for sharing” so that it covers all legal bases for sharing this data. It does not look to change a party’s legal basis for sharing data, but just capturing Y</w:t>
      </w:r>
      <w:r w:rsidR="005E4D32" w:rsidRPr="00CF2444">
        <w:rPr>
          <w:rFonts w:ascii="Arial" w:hAnsi="Arial" w:cs="Arial"/>
          <w:sz w:val="20"/>
          <w:szCs w:val="20"/>
        </w:rPr>
        <w:t>es</w:t>
      </w:r>
      <w:r w:rsidRPr="00CF2444">
        <w:rPr>
          <w:rFonts w:ascii="Arial" w:hAnsi="Arial" w:cs="Arial"/>
          <w:sz w:val="20"/>
          <w:szCs w:val="20"/>
        </w:rPr>
        <w:t xml:space="preserve"> or N</w:t>
      </w:r>
      <w:r w:rsidR="005E4D32" w:rsidRPr="00CF2444">
        <w:rPr>
          <w:rFonts w:ascii="Arial" w:hAnsi="Arial" w:cs="Arial"/>
          <w:sz w:val="20"/>
          <w:szCs w:val="20"/>
        </w:rPr>
        <w:t>o</w:t>
      </w:r>
      <w:r w:rsidRPr="00CF2444">
        <w:rPr>
          <w:rFonts w:ascii="Arial" w:hAnsi="Arial" w:cs="Arial"/>
          <w:sz w:val="20"/>
          <w:szCs w:val="20"/>
        </w:rPr>
        <w:t xml:space="preserve"> for the question, </w:t>
      </w:r>
      <w:r w:rsidR="005E4D32" w:rsidRPr="00CF2444">
        <w:rPr>
          <w:rFonts w:ascii="Arial" w:hAnsi="Arial" w:cs="Arial"/>
          <w:sz w:val="20"/>
          <w:szCs w:val="20"/>
        </w:rPr>
        <w:t>“D</w:t>
      </w:r>
      <w:r w:rsidRPr="00CF2444">
        <w:rPr>
          <w:rFonts w:ascii="Arial" w:hAnsi="Arial" w:cs="Arial"/>
          <w:sz w:val="20"/>
          <w:szCs w:val="20"/>
        </w:rPr>
        <w:t>o you have a lawful basis for sharing this data</w:t>
      </w:r>
      <w:r w:rsidR="005E4D32" w:rsidRPr="00CF2444">
        <w:rPr>
          <w:rFonts w:ascii="Arial" w:hAnsi="Arial" w:cs="Arial"/>
          <w:sz w:val="20"/>
          <w:szCs w:val="20"/>
        </w:rPr>
        <w:t>?”</w:t>
      </w:r>
      <w:r w:rsidRPr="00CF2444">
        <w:rPr>
          <w:rFonts w:ascii="Arial" w:hAnsi="Arial" w:cs="Arial"/>
          <w:sz w:val="20"/>
          <w:szCs w:val="20"/>
        </w:rPr>
        <w:t xml:space="preserve"> and therefore that the Market Message mirrors the process agreed. </w:t>
      </w:r>
    </w:p>
    <w:p w14:paraId="4D18F9B8" w14:textId="1FFDD0AA" w:rsidR="005E4D32" w:rsidRPr="00CF2444" w:rsidRDefault="005E4D32" w:rsidP="0085157B">
      <w:pPr>
        <w:pStyle w:val="NormalWeb"/>
        <w:rPr>
          <w:rFonts w:ascii="Arial" w:hAnsi="Arial" w:cs="Arial"/>
          <w:b/>
          <w:bCs/>
          <w:i/>
          <w:iCs/>
          <w:sz w:val="20"/>
          <w:szCs w:val="20"/>
        </w:rPr>
      </w:pPr>
      <w:r w:rsidRPr="00CF2444">
        <w:rPr>
          <w:rFonts w:ascii="Arial" w:hAnsi="Arial" w:cs="Arial"/>
          <w:b/>
          <w:bCs/>
          <w:i/>
          <w:iCs/>
          <w:sz w:val="20"/>
          <w:szCs w:val="20"/>
        </w:rPr>
        <w:t>PR</w:t>
      </w:r>
    </w:p>
    <w:p w14:paraId="6BC75ABE" w14:textId="56502D0D" w:rsidR="000856EB" w:rsidRPr="00CF2444" w:rsidRDefault="005E4D32" w:rsidP="0085157B">
      <w:pPr>
        <w:pStyle w:val="NormalWeb"/>
        <w:rPr>
          <w:rFonts w:ascii="Arial" w:hAnsi="Arial" w:cs="Arial"/>
          <w:i/>
          <w:iCs/>
          <w:sz w:val="20"/>
          <w:szCs w:val="20"/>
        </w:rPr>
      </w:pPr>
      <w:r w:rsidRPr="00CF2444">
        <w:rPr>
          <w:rFonts w:ascii="Arial" w:hAnsi="Arial" w:cs="Arial"/>
          <w:i/>
          <w:iCs/>
          <w:sz w:val="20"/>
          <w:szCs w:val="20"/>
        </w:rPr>
        <w:t xml:space="preserve">Thank </w:t>
      </w:r>
      <w:r w:rsidR="00FC4251" w:rsidRPr="00CF2444">
        <w:rPr>
          <w:rFonts w:ascii="Arial" w:hAnsi="Arial" w:cs="Arial"/>
          <w:i/>
          <w:iCs/>
          <w:sz w:val="20"/>
          <w:szCs w:val="20"/>
        </w:rPr>
        <w:t>you, Holly</w:t>
      </w:r>
      <w:r w:rsidR="00F20220" w:rsidRPr="00CF2444">
        <w:rPr>
          <w:rFonts w:ascii="Arial" w:hAnsi="Arial" w:cs="Arial"/>
          <w:i/>
          <w:iCs/>
          <w:sz w:val="20"/>
          <w:szCs w:val="20"/>
        </w:rPr>
        <w:t>, how can people find out about all these changes</w:t>
      </w:r>
      <w:r w:rsidR="005067E7" w:rsidRPr="00CF2444">
        <w:rPr>
          <w:rFonts w:ascii="Arial" w:hAnsi="Arial" w:cs="Arial"/>
          <w:i/>
          <w:iCs/>
          <w:sz w:val="20"/>
          <w:szCs w:val="20"/>
        </w:rPr>
        <w:t xml:space="preserve"> </w:t>
      </w:r>
      <w:r w:rsidR="00FC4251" w:rsidRPr="00CF2444">
        <w:rPr>
          <w:rFonts w:ascii="Arial" w:hAnsi="Arial" w:cs="Arial"/>
          <w:i/>
          <w:iCs/>
          <w:sz w:val="20"/>
          <w:szCs w:val="20"/>
        </w:rPr>
        <w:t>if they want to</w:t>
      </w:r>
      <w:r w:rsidR="005067E7" w:rsidRPr="00CF2444">
        <w:rPr>
          <w:rFonts w:ascii="Arial" w:hAnsi="Arial" w:cs="Arial"/>
          <w:i/>
          <w:iCs/>
          <w:sz w:val="20"/>
          <w:szCs w:val="20"/>
        </w:rPr>
        <w:t xml:space="preserve"> look for information on the REC Portal?</w:t>
      </w:r>
    </w:p>
    <w:p w14:paraId="2A27E04C" w14:textId="3410E8D1" w:rsidR="000856EB" w:rsidRPr="00CF2444" w:rsidRDefault="000856EB" w:rsidP="00504AAF">
      <w:pPr>
        <w:pStyle w:val="NormalWeb"/>
        <w:rPr>
          <w:rFonts w:ascii="Arial" w:hAnsi="Arial" w:cs="Arial"/>
          <w:b/>
          <w:bCs/>
          <w:sz w:val="20"/>
          <w:szCs w:val="20"/>
        </w:rPr>
      </w:pPr>
      <w:r w:rsidRPr="00CF2444">
        <w:rPr>
          <w:rFonts w:ascii="Arial" w:hAnsi="Arial" w:cs="Arial"/>
          <w:b/>
          <w:bCs/>
          <w:sz w:val="20"/>
          <w:szCs w:val="20"/>
        </w:rPr>
        <w:t>HL</w:t>
      </w:r>
    </w:p>
    <w:p w14:paraId="6AF6A84B" w14:textId="60C6EE1C" w:rsidR="00504AAF" w:rsidRPr="00CF2444" w:rsidRDefault="00202BA4" w:rsidP="00504AAF">
      <w:pPr>
        <w:pStyle w:val="NormalWeb"/>
        <w:rPr>
          <w:rFonts w:ascii="Arial" w:hAnsi="Arial" w:cs="Arial"/>
          <w:sz w:val="20"/>
          <w:szCs w:val="20"/>
        </w:rPr>
      </w:pPr>
      <w:r w:rsidRPr="00CF2444">
        <w:rPr>
          <w:rFonts w:ascii="Arial" w:hAnsi="Arial" w:cs="Arial"/>
          <w:sz w:val="20"/>
          <w:szCs w:val="20"/>
        </w:rPr>
        <w:t>All</w:t>
      </w:r>
      <w:r w:rsidR="00504AAF" w:rsidRPr="00CF2444">
        <w:rPr>
          <w:rFonts w:ascii="Arial" w:hAnsi="Arial" w:cs="Arial"/>
          <w:sz w:val="20"/>
          <w:szCs w:val="20"/>
        </w:rPr>
        <w:t xml:space="preserve"> the CP’s can be found on the REC </w:t>
      </w:r>
      <w:r w:rsidR="00317211" w:rsidRPr="00CF2444">
        <w:rPr>
          <w:rFonts w:ascii="Arial" w:hAnsi="Arial" w:cs="Arial"/>
          <w:sz w:val="20"/>
          <w:szCs w:val="20"/>
        </w:rPr>
        <w:t>P</w:t>
      </w:r>
      <w:r w:rsidR="00504AAF" w:rsidRPr="00CF2444">
        <w:rPr>
          <w:rFonts w:ascii="Arial" w:hAnsi="Arial" w:cs="Arial"/>
          <w:sz w:val="20"/>
          <w:szCs w:val="20"/>
        </w:rPr>
        <w:t>orta</w:t>
      </w:r>
      <w:r w:rsidR="006F25BC">
        <w:rPr>
          <w:rFonts w:ascii="Arial" w:hAnsi="Arial" w:cs="Arial"/>
          <w:sz w:val="20"/>
          <w:szCs w:val="20"/>
        </w:rPr>
        <w:t>l</w:t>
      </w:r>
      <w:r w:rsidR="00F91F09" w:rsidRPr="00CF2444">
        <w:rPr>
          <w:rFonts w:ascii="Arial" w:hAnsi="Arial" w:cs="Arial"/>
          <w:sz w:val="20"/>
          <w:szCs w:val="20"/>
        </w:rPr>
        <w:t xml:space="preserve"> by searching for their individual R numbers</w:t>
      </w:r>
      <w:r w:rsidR="00504AAF" w:rsidRPr="00CF2444">
        <w:rPr>
          <w:rFonts w:ascii="Arial" w:hAnsi="Arial" w:cs="Arial"/>
          <w:sz w:val="20"/>
          <w:szCs w:val="20"/>
        </w:rPr>
        <w:t xml:space="preserve"> </w:t>
      </w:r>
      <w:proofErr w:type="gramStart"/>
      <w:r w:rsidR="00504AAF" w:rsidRPr="00CF2444">
        <w:rPr>
          <w:rFonts w:ascii="Arial" w:hAnsi="Arial" w:cs="Arial"/>
          <w:sz w:val="20"/>
          <w:szCs w:val="20"/>
        </w:rPr>
        <w:t xml:space="preserve">and </w:t>
      </w:r>
      <w:r w:rsidR="0031605F" w:rsidRPr="00CF2444">
        <w:rPr>
          <w:rFonts w:ascii="Arial" w:hAnsi="Arial" w:cs="Arial"/>
          <w:sz w:val="20"/>
          <w:szCs w:val="20"/>
        </w:rPr>
        <w:t>also</w:t>
      </w:r>
      <w:proofErr w:type="gramEnd"/>
      <w:r w:rsidR="0031605F" w:rsidRPr="00CF2444">
        <w:rPr>
          <w:rFonts w:ascii="Arial" w:hAnsi="Arial" w:cs="Arial"/>
          <w:sz w:val="20"/>
          <w:szCs w:val="20"/>
        </w:rPr>
        <w:t xml:space="preserve"> </w:t>
      </w:r>
      <w:r w:rsidR="00504AAF" w:rsidRPr="00CF2444">
        <w:rPr>
          <w:rFonts w:ascii="Arial" w:hAnsi="Arial" w:cs="Arial"/>
          <w:sz w:val="20"/>
          <w:szCs w:val="20"/>
        </w:rPr>
        <w:t>on the release management page</w:t>
      </w:r>
      <w:r w:rsidR="006F25BC">
        <w:rPr>
          <w:rFonts w:ascii="Arial" w:hAnsi="Arial" w:cs="Arial"/>
          <w:sz w:val="20"/>
          <w:szCs w:val="20"/>
        </w:rPr>
        <w:t>,</w:t>
      </w:r>
      <w:r w:rsidR="00504AAF" w:rsidRPr="00CF2444">
        <w:rPr>
          <w:rFonts w:ascii="Arial" w:hAnsi="Arial" w:cs="Arial"/>
          <w:sz w:val="20"/>
          <w:szCs w:val="20"/>
        </w:rPr>
        <w:t xml:space="preserve"> there is a </w:t>
      </w:r>
      <w:r w:rsidR="00916A8D" w:rsidRPr="00CF2444">
        <w:rPr>
          <w:rFonts w:ascii="Arial" w:hAnsi="Arial" w:cs="Arial"/>
          <w:sz w:val="20"/>
          <w:szCs w:val="20"/>
        </w:rPr>
        <w:t>R</w:t>
      </w:r>
      <w:r w:rsidR="00504AAF" w:rsidRPr="00CF2444">
        <w:rPr>
          <w:rFonts w:ascii="Arial" w:hAnsi="Arial" w:cs="Arial"/>
          <w:sz w:val="20"/>
          <w:szCs w:val="20"/>
        </w:rPr>
        <w:t xml:space="preserve">elease </w:t>
      </w:r>
      <w:r w:rsidR="00916A8D" w:rsidRPr="00CF2444">
        <w:rPr>
          <w:rFonts w:ascii="Arial" w:hAnsi="Arial" w:cs="Arial"/>
          <w:sz w:val="20"/>
          <w:szCs w:val="20"/>
        </w:rPr>
        <w:t>P</w:t>
      </w:r>
      <w:r w:rsidR="00504AAF" w:rsidRPr="00CF2444">
        <w:rPr>
          <w:rFonts w:ascii="Arial" w:hAnsi="Arial" w:cs="Arial"/>
          <w:sz w:val="20"/>
          <w:szCs w:val="20"/>
        </w:rPr>
        <w:t xml:space="preserve">lan that provides an overview of all the CP’s included in this release and the parties and products impacted. </w:t>
      </w:r>
    </w:p>
    <w:p w14:paraId="13A33977" w14:textId="26AFE4FB" w:rsidR="00504AAF" w:rsidRPr="00CF2444" w:rsidRDefault="00504AAF" w:rsidP="00504AAF">
      <w:pPr>
        <w:pStyle w:val="NormalWeb"/>
        <w:rPr>
          <w:rFonts w:ascii="Arial" w:hAnsi="Arial" w:cs="Arial"/>
          <w:sz w:val="20"/>
          <w:szCs w:val="20"/>
        </w:rPr>
      </w:pPr>
      <w:r w:rsidRPr="00CF2444">
        <w:rPr>
          <w:rFonts w:ascii="Arial" w:hAnsi="Arial" w:cs="Arial"/>
          <w:sz w:val="20"/>
          <w:szCs w:val="20"/>
        </w:rPr>
        <w:t>We’re always looking for ways to improve, and I’d love to hear from anyone on what they’d like to see as part of future releases</w:t>
      </w:r>
      <w:r w:rsidR="00CB628A" w:rsidRPr="00CF2444">
        <w:rPr>
          <w:rFonts w:ascii="Arial" w:hAnsi="Arial" w:cs="Arial"/>
          <w:sz w:val="20"/>
          <w:szCs w:val="20"/>
        </w:rPr>
        <w:t xml:space="preserve">, </w:t>
      </w:r>
      <w:r w:rsidRPr="00CF2444">
        <w:rPr>
          <w:rFonts w:ascii="Arial" w:hAnsi="Arial" w:cs="Arial"/>
          <w:sz w:val="20"/>
          <w:szCs w:val="20"/>
        </w:rPr>
        <w:t>you can get in touch with me directly</w:t>
      </w:r>
      <w:r w:rsidR="00CB628A" w:rsidRPr="00CF2444">
        <w:rPr>
          <w:rFonts w:ascii="Arial" w:hAnsi="Arial" w:cs="Arial"/>
          <w:sz w:val="20"/>
          <w:szCs w:val="20"/>
        </w:rPr>
        <w:t xml:space="preserve"> </w:t>
      </w:r>
      <w:r w:rsidRPr="00CF2444">
        <w:rPr>
          <w:rFonts w:ascii="Arial" w:hAnsi="Arial" w:cs="Arial"/>
          <w:sz w:val="20"/>
          <w:szCs w:val="20"/>
        </w:rPr>
        <w:t xml:space="preserve">drop me an email at </w:t>
      </w:r>
      <w:hyperlink r:id="rId9" w:history="1">
        <w:r w:rsidRPr="00CF2444">
          <w:rPr>
            <w:rStyle w:val="Hyperlink"/>
            <w:rFonts w:ascii="Arial" w:hAnsi="Arial" w:cs="Arial"/>
            <w:sz w:val="20"/>
            <w:szCs w:val="20"/>
          </w:rPr>
          <w:t>holly.law@recmanager.co.uk</w:t>
        </w:r>
      </w:hyperlink>
      <w:r w:rsidR="00916A8D" w:rsidRPr="00CF2444">
        <w:rPr>
          <w:rStyle w:val="Hyperlink"/>
          <w:rFonts w:ascii="Arial" w:hAnsi="Arial" w:cs="Arial"/>
          <w:color w:val="auto"/>
          <w:sz w:val="20"/>
          <w:szCs w:val="20"/>
        </w:rPr>
        <w:t>.</w:t>
      </w:r>
    </w:p>
    <w:p w14:paraId="33C1EB4D" w14:textId="382B610A" w:rsidR="00504AAF" w:rsidRPr="00CF2444" w:rsidRDefault="002C1EE2" w:rsidP="0085157B">
      <w:pPr>
        <w:pStyle w:val="NormalWeb"/>
        <w:rPr>
          <w:rFonts w:ascii="Arial" w:hAnsi="Arial" w:cs="Arial"/>
          <w:b/>
          <w:bCs/>
          <w:i/>
          <w:iCs/>
          <w:sz w:val="20"/>
          <w:szCs w:val="20"/>
        </w:rPr>
      </w:pPr>
      <w:r w:rsidRPr="00CF2444">
        <w:rPr>
          <w:rFonts w:ascii="Arial" w:hAnsi="Arial" w:cs="Arial"/>
          <w:b/>
          <w:bCs/>
          <w:i/>
          <w:iCs/>
          <w:sz w:val="20"/>
          <w:szCs w:val="20"/>
        </w:rPr>
        <w:t>PR</w:t>
      </w:r>
    </w:p>
    <w:p w14:paraId="0C9E2B1E" w14:textId="3698C12E" w:rsidR="002C1EE2" w:rsidRPr="00CF2444" w:rsidRDefault="002C1EE2" w:rsidP="0085157B">
      <w:pPr>
        <w:pStyle w:val="NormalWeb"/>
        <w:rPr>
          <w:rFonts w:ascii="Arial" w:hAnsi="Arial" w:cs="Arial"/>
          <w:i/>
          <w:iCs/>
          <w:sz w:val="20"/>
          <w:szCs w:val="20"/>
        </w:rPr>
      </w:pPr>
      <w:r w:rsidRPr="00CF2444">
        <w:rPr>
          <w:rFonts w:ascii="Arial" w:hAnsi="Arial" w:cs="Arial"/>
          <w:i/>
          <w:iCs/>
          <w:sz w:val="20"/>
          <w:szCs w:val="20"/>
        </w:rPr>
        <w:t xml:space="preserve">Before </w:t>
      </w:r>
      <w:r w:rsidR="00BB75CC" w:rsidRPr="00CF2444">
        <w:rPr>
          <w:rFonts w:ascii="Arial" w:hAnsi="Arial" w:cs="Arial"/>
          <w:i/>
          <w:iCs/>
          <w:sz w:val="20"/>
          <w:szCs w:val="20"/>
        </w:rPr>
        <w:t xml:space="preserve">I let you go today, Holly, </w:t>
      </w:r>
      <w:r w:rsidR="0061612C" w:rsidRPr="00CF2444">
        <w:rPr>
          <w:rFonts w:ascii="Arial" w:hAnsi="Arial" w:cs="Arial"/>
          <w:i/>
          <w:iCs/>
          <w:sz w:val="20"/>
          <w:szCs w:val="20"/>
        </w:rPr>
        <w:t xml:space="preserve">it might be a timely opportunity just to remind our listeners </w:t>
      </w:r>
      <w:r w:rsidR="00683813" w:rsidRPr="00CF2444">
        <w:rPr>
          <w:rFonts w:ascii="Arial" w:hAnsi="Arial" w:cs="Arial"/>
          <w:i/>
          <w:iCs/>
          <w:sz w:val="20"/>
          <w:szCs w:val="20"/>
        </w:rPr>
        <w:t xml:space="preserve">about a </w:t>
      </w:r>
      <w:proofErr w:type="gramStart"/>
      <w:r w:rsidR="00683813" w:rsidRPr="00CF2444">
        <w:rPr>
          <w:rFonts w:ascii="Arial" w:hAnsi="Arial" w:cs="Arial"/>
          <w:i/>
          <w:iCs/>
          <w:sz w:val="20"/>
          <w:szCs w:val="20"/>
        </w:rPr>
        <w:t>fairly significant</w:t>
      </w:r>
      <w:proofErr w:type="gramEnd"/>
      <w:r w:rsidR="00683813" w:rsidRPr="00CF2444">
        <w:rPr>
          <w:rFonts w:ascii="Arial" w:hAnsi="Arial" w:cs="Arial"/>
          <w:i/>
          <w:iCs/>
          <w:sz w:val="20"/>
          <w:szCs w:val="20"/>
        </w:rPr>
        <w:t xml:space="preserve"> change</w:t>
      </w:r>
      <w:r w:rsidR="000A201C" w:rsidRPr="00CF2444">
        <w:rPr>
          <w:rFonts w:ascii="Arial" w:hAnsi="Arial" w:cs="Arial"/>
          <w:i/>
          <w:iCs/>
          <w:sz w:val="20"/>
          <w:szCs w:val="20"/>
        </w:rPr>
        <w:t xml:space="preserve"> that went in </w:t>
      </w:r>
      <w:r w:rsidR="008A4E7A" w:rsidRPr="00CF2444">
        <w:rPr>
          <w:rFonts w:ascii="Arial" w:hAnsi="Arial" w:cs="Arial"/>
          <w:i/>
          <w:iCs/>
          <w:sz w:val="20"/>
          <w:szCs w:val="20"/>
        </w:rPr>
        <w:t>ver</w:t>
      </w:r>
      <w:r w:rsidR="000A201C" w:rsidRPr="00CF2444">
        <w:rPr>
          <w:rFonts w:ascii="Arial" w:hAnsi="Arial" w:cs="Arial"/>
          <w:i/>
          <w:iCs/>
          <w:sz w:val="20"/>
          <w:szCs w:val="20"/>
        </w:rPr>
        <w:t>y recently, I know on 01 April we had</w:t>
      </w:r>
      <w:r w:rsidR="008A4E7A" w:rsidRPr="00CF2444">
        <w:rPr>
          <w:rFonts w:ascii="Arial" w:hAnsi="Arial" w:cs="Arial"/>
          <w:i/>
          <w:iCs/>
          <w:sz w:val="20"/>
          <w:szCs w:val="20"/>
        </w:rPr>
        <w:t xml:space="preserve"> a release into the REC</w:t>
      </w:r>
      <w:r w:rsidR="004C747C" w:rsidRPr="00CF2444">
        <w:rPr>
          <w:rFonts w:ascii="Arial" w:hAnsi="Arial" w:cs="Arial"/>
          <w:i/>
          <w:iCs/>
          <w:sz w:val="20"/>
          <w:szCs w:val="20"/>
        </w:rPr>
        <w:t xml:space="preserve"> around Prepayment Levelisation. Wondering if you just want to </w:t>
      </w:r>
      <w:r w:rsidR="008F0847" w:rsidRPr="00CF2444">
        <w:rPr>
          <w:rFonts w:ascii="Arial" w:hAnsi="Arial" w:cs="Arial"/>
          <w:i/>
          <w:iCs/>
          <w:sz w:val="20"/>
          <w:szCs w:val="20"/>
        </w:rPr>
        <w:t>remind the listeners about the impacts of those changes that just went live</w:t>
      </w:r>
      <w:r w:rsidR="00EF7F52" w:rsidRPr="00CF2444">
        <w:rPr>
          <w:rFonts w:ascii="Arial" w:hAnsi="Arial" w:cs="Arial"/>
          <w:i/>
          <w:iCs/>
          <w:sz w:val="20"/>
          <w:szCs w:val="20"/>
        </w:rPr>
        <w:t>?</w:t>
      </w:r>
    </w:p>
    <w:p w14:paraId="2F7C64ED" w14:textId="77777777" w:rsidR="00350452" w:rsidRPr="00CF2444" w:rsidRDefault="00350452" w:rsidP="0095798D">
      <w:pPr>
        <w:spacing w:before="240" w:after="240"/>
        <w:rPr>
          <w:rFonts w:ascii="Arial" w:hAnsi="Arial" w:cs="Arial"/>
          <w:sz w:val="20"/>
          <w:szCs w:val="20"/>
        </w:rPr>
      </w:pPr>
    </w:p>
    <w:p w14:paraId="63D59872" w14:textId="77777777" w:rsidR="00350452" w:rsidRPr="00CF2444" w:rsidRDefault="00350452" w:rsidP="0095798D">
      <w:pPr>
        <w:spacing w:before="240" w:after="240"/>
        <w:rPr>
          <w:rFonts w:ascii="Arial" w:hAnsi="Arial" w:cs="Arial"/>
          <w:sz w:val="20"/>
          <w:szCs w:val="20"/>
        </w:rPr>
      </w:pPr>
    </w:p>
    <w:p w14:paraId="6325F13B" w14:textId="57A7B610" w:rsidR="00350452" w:rsidRPr="00CF2444" w:rsidRDefault="00350452" w:rsidP="0095798D">
      <w:pPr>
        <w:spacing w:before="240" w:after="240"/>
        <w:rPr>
          <w:rFonts w:ascii="Arial" w:hAnsi="Arial" w:cs="Arial"/>
          <w:b/>
          <w:bCs/>
          <w:sz w:val="20"/>
          <w:szCs w:val="20"/>
        </w:rPr>
      </w:pPr>
      <w:r w:rsidRPr="00CF2444">
        <w:rPr>
          <w:rFonts w:ascii="Arial" w:hAnsi="Arial" w:cs="Arial"/>
          <w:b/>
          <w:bCs/>
          <w:sz w:val="20"/>
          <w:szCs w:val="20"/>
        </w:rPr>
        <w:lastRenderedPageBreak/>
        <w:t>HL</w:t>
      </w:r>
    </w:p>
    <w:p w14:paraId="644ADD5A" w14:textId="26A8AD73" w:rsidR="0095798D" w:rsidRPr="00CF2444" w:rsidRDefault="0095798D" w:rsidP="0095798D">
      <w:pPr>
        <w:spacing w:before="240" w:after="240"/>
        <w:rPr>
          <w:rFonts w:ascii="Arial" w:hAnsi="Arial" w:cs="Arial"/>
          <w:sz w:val="20"/>
          <w:szCs w:val="20"/>
        </w:rPr>
      </w:pPr>
      <w:r w:rsidRPr="00CF2444">
        <w:rPr>
          <w:rFonts w:ascii="Arial" w:hAnsi="Arial" w:cs="Arial"/>
          <w:sz w:val="20"/>
          <w:szCs w:val="20"/>
        </w:rPr>
        <w:t xml:space="preserve">Just a reminder that R0147 (Prepayment Levelisation) went live on 01 April </w:t>
      </w:r>
      <w:proofErr w:type="gramStart"/>
      <w:r w:rsidRPr="00CF2444">
        <w:rPr>
          <w:rFonts w:ascii="Arial" w:hAnsi="Arial" w:cs="Arial"/>
          <w:sz w:val="20"/>
          <w:szCs w:val="20"/>
        </w:rPr>
        <w:t>2024</w:t>
      </w:r>
      <w:proofErr w:type="gramEnd"/>
      <w:r w:rsidR="001F45BF" w:rsidRPr="00CF2444">
        <w:rPr>
          <w:rFonts w:ascii="Arial" w:hAnsi="Arial" w:cs="Arial"/>
          <w:sz w:val="20"/>
          <w:szCs w:val="20"/>
        </w:rPr>
        <w:t xml:space="preserve"> a</w:t>
      </w:r>
      <w:r w:rsidR="00F617E2" w:rsidRPr="00CF2444">
        <w:rPr>
          <w:rFonts w:ascii="Arial" w:hAnsi="Arial" w:cs="Arial"/>
          <w:sz w:val="20"/>
          <w:szCs w:val="20"/>
        </w:rPr>
        <w:t>nd it was included in the REC Release on 28 March 2024</w:t>
      </w:r>
      <w:r w:rsidR="001F45BF" w:rsidRPr="00CF2444">
        <w:rPr>
          <w:rFonts w:ascii="Arial" w:hAnsi="Arial" w:cs="Arial"/>
          <w:sz w:val="20"/>
          <w:szCs w:val="20"/>
        </w:rPr>
        <w:t>.</w:t>
      </w:r>
    </w:p>
    <w:p w14:paraId="271ABA96" w14:textId="7E344470" w:rsidR="0095798D" w:rsidRPr="00CF2444" w:rsidRDefault="0095798D" w:rsidP="0095798D">
      <w:pPr>
        <w:spacing w:before="240" w:after="240"/>
        <w:rPr>
          <w:rFonts w:ascii="Arial" w:hAnsi="Arial" w:cs="Arial"/>
          <w:sz w:val="20"/>
          <w:szCs w:val="20"/>
        </w:rPr>
      </w:pPr>
      <w:r w:rsidRPr="00CF2444">
        <w:rPr>
          <w:rFonts w:ascii="Arial" w:hAnsi="Arial" w:cs="Arial"/>
          <w:sz w:val="20"/>
          <w:szCs w:val="20"/>
        </w:rPr>
        <w:t xml:space="preserve">All domestic Suppliers are required to submit a snapshot of their Portfolio data from the 1st </w:t>
      </w:r>
      <w:r w:rsidR="00227B42" w:rsidRPr="00CF2444">
        <w:rPr>
          <w:rFonts w:ascii="Arial" w:hAnsi="Arial" w:cs="Arial"/>
          <w:sz w:val="20"/>
          <w:szCs w:val="20"/>
        </w:rPr>
        <w:t>Calendar Day</w:t>
      </w:r>
      <w:r w:rsidRPr="00CF2444">
        <w:rPr>
          <w:rFonts w:ascii="Arial" w:hAnsi="Arial" w:cs="Arial"/>
          <w:sz w:val="20"/>
          <w:szCs w:val="20"/>
        </w:rPr>
        <w:t xml:space="preserve"> of the Month to their associated SharePoint by the 15th </w:t>
      </w:r>
      <w:proofErr w:type="gramStart"/>
      <w:r w:rsidRPr="00CF2444">
        <w:rPr>
          <w:rFonts w:ascii="Arial" w:hAnsi="Arial" w:cs="Arial"/>
          <w:sz w:val="20"/>
          <w:szCs w:val="20"/>
        </w:rPr>
        <w:t>Calendar day</w:t>
      </w:r>
      <w:proofErr w:type="gramEnd"/>
      <w:r w:rsidRPr="00CF2444">
        <w:rPr>
          <w:rFonts w:ascii="Arial" w:hAnsi="Arial" w:cs="Arial"/>
          <w:sz w:val="20"/>
          <w:szCs w:val="20"/>
        </w:rPr>
        <w:t xml:space="preserve"> of the month. To ensure smooth processing, it's recommended to submit this ahead of the deadline. For submission templates, the Invoice Schedule, and additional information, </w:t>
      </w:r>
      <w:r w:rsidR="005227E0" w:rsidRPr="00CF2444">
        <w:rPr>
          <w:rFonts w:ascii="Arial" w:hAnsi="Arial" w:cs="Arial"/>
          <w:sz w:val="20"/>
          <w:szCs w:val="20"/>
        </w:rPr>
        <w:t xml:space="preserve">you can </w:t>
      </w:r>
      <w:r w:rsidRPr="00CF2444">
        <w:rPr>
          <w:rFonts w:ascii="Arial" w:hAnsi="Arial" w:cs="Arial"/>
          <w:sz w:val="20"/>
          <w:szCs w:val="20"/>
        </w:rPr>
        <w:t>visit the Payment Levelisation Page on the REC Portal.</w:t>
      </w:r>
    </w:p>
    <w:p w14:paraId="481A7E57" w14:textId="77777777" w:rsidR="005227E0" w:rsidRPr="00CF2444" w:rsidRDefault="0095798D" w:rsidP="0095798D">
      <w:pPr>
        <w:pStyle w:val="NormalWeb"/>
        <w:rPr>
          <w:rFonts w:ascii="Arial" w:hAnsi="Arial" w:cs="Arial"/>
          <w:sz w:val="20"/>
          <w:szCs w:val="20"/>
        </w:rPr>
      </w:pPr>
      <w:r w:rsidRPr="00CF2444">
        <w:rPr>
          <w:rFonts w:ascii="Arial" w:hAnsi="Arial" w:cs="Arial"/>
          <w:sz w:val="20"/>
          <w:szCs w:val="20"/>
        </w:rPr>
        <w:t xml:space="preserve">If you encounter any difficulties accessing your SharePoint folder or any other enquiries, please contact us at </w:t>
      </w:r>
      <w:hyperlink r:id="rId10" w:history="1">
        <w:r w:rsidRPr="00CF2444">
          <w:rPr>
            <w:rStyle w:val="Hyperlink"/>
            <w:rFonts w:ascii="Arial" w:hAnsi="Arial" w:cs="Arial"/>
            <w:color w:val="auto"/>
            <w:sz w:val="20"/>
            <w:szCs w:val="20"/>
          </w:rPr>
          <w:t>pmlreconciliation@recmanager.co.uk</w:t>
        </w:r>
      </w:hyperlink>
      <w:r w:rsidRPr="00CF2444">
        <w:rPr>
          <w:rFonts w:ascii="Arial" w:hAnsi="Arial" w:cs="Arial"/>
          <w:sz w:val="20"/>
          <w:szCs w:val="20"/>
        </w:rPr>
        <w:t xml:space="preserve"> and </w:t>
      </w:r>
      <w:hyperlink r:id="rId11" w:history="1">
        <w:r w:rsidRPr="00CF2444">
          <w:rPr>
            <w:rStyle w:val="Hyperlink"/>
            <w:rFonts w:ascii="Arial" w:hAnsi="Arial" w:cs="Arial"/>
            <w:color w:val="auto"/>
            <w:sz w:val="20"/>
            <w:szCs w:val="20"/>
          </w:rPr>
          <w:t>enquiries@recmanager.co.uk</w:t>
        </w:r>
      </w:hyperlink>
      <w:r w:rsidRPr="00CF2444">
        <w:rPr>
          <w:rFonts w:ascii="Arial" w:hAnsi="Arial" w:cs="Arial"/>
          <w:sz w:val="20"/>
          <w:szCs w:val="20"/>
        </w:rPr>
        <w:t xml:space="preserve">. </w:t>
      </w:r>
    </w:p>
    <w:p w14:paraId="29DB06E8" w14:textId="128EA89B" w:rsidR="00303174" w:rsidRPr="00CF2444" w:rsidRDefault="00303174" w:rsidP="0095798D">
      <w:pPr>
        <w:pStyle w:val="NormalWeb"/>
        <w:rPr>
          <w:rFonts w:ascii="Arial" w:hAnsi="Arial" w:cs="Arial"/>
          <w:b/>
          <w:bCs/>
          <w:i/>
          <w:iCs/>
          <w:sz w:val="20"/>
          <w:szCs w:val="20"/>
        </w:rPr>
      </w:pPr>
      <w:r w:rsidRPr="00CF2444">
        <w:rPr>
          <w:rFonts w:ascii="Arial" w:hAnsi="Arial" w:cs="Arial"/>
          <w:b/>
          <w:bCs/>
          <w:i/>
          <w:iCs/>
          <w:sz w:val="20"/>
          <w:szCs w:val="20"/>
        </w:rPr>
        <w:t>PR</w:t>
      </w:r>
    </w:p>
    <w:p w14:paraId="40829A3A" w14:textId="08AE3126" w:rsidR="000F3161" w:rsidRPr="00CF2444" w:rsidRDefault="00255EC4" w:rsidP="00351B4B">
      <w:pPr>
        <w:pStyle w:val="NormalWeb"/>
        <w:rPr>
          <w:rFonts w:ascii="Arial" w:hAnsi="Arial" w:cs="Arial"/>
          <w:i/>
          <w:iCs/>
          <w:sz w:val="20"/>
          <w:szCs w:val="20"/>
        </w:rPr>
      </w:pPr>
      <w:r w:rsidRPr="00CF2444">
        <w:rPr>
          <w:rFonts w:ascii="Arial" w:hAnsi="Arial" w:cs="Arial"/>
          <w:i/>
          <w:iCs/>
          <w:sz w:val="20"/>
          <w:szCs w:val="20"/>
        </w:rPr>
        <w:t>Great thanks Holly. When can we expect to hear from you about the next release</w:t>
      </w:r>
      <w:r w:rsidR="00CF2444" w:rsidRPr="00CF2444">
        <w:rPr>
          <w:rFonts w:ascii="Arial" w:hAnsi="Arial" w:cs="Arial"/>
          <w:i/>
          <w:iCs/>
          <w:sz w:val="20"/>
          <w:szCs w:val="20"/>
        </w:rPr>
        <w:t>s</w:t>
      </w:r>
      <w:r w:rsidRPr="00CF2444">
        <w:rPr>
          <w:rFonts w:ascii="Arial" w:hAnsi="Arial" w:cs="Arial"/>
          <w:i/>
          <w:iCs/>
          <w:sz w:val="20"/>
          <w:szCs w:val="20"/>
        </w:rPr>
        <w:t xml:space="preserve"> in the cycle?</w:t>
      </w:r>
    </w:p>
    <w:p w14:paraId="291182C9" w14:textId="7F84AAF1" w:rsidR="000F3161" w:rsidRPr="00CF2444" w:rsidRDefault="000F3161" w:rsidP="00351B4B">
      <w:pPr>
        <w:pStyle w:val="NormalWeb"/>
        <w:rPr>
          <w:rFonts w:ascii="Arial" w:hAnsi="Arial" w:cs="Arial"/>
          <w:b/>
          <w:bCs/>
          <w:sz w:val="20"/>
          <w:szCs w:val="20"/>
        </w:rPr>
      </w:pPr>
      <w:r w:rsidRPr="00CF2444">
        <w:rPr>
          <w:rFonts w:ascii="Arial" w:hAnsi="Arial" w:cs="Arial"/>
          <w:b/>
          <w:bCs/>
          <w:sz w:val="20"/>
          <w:szCs w:val="20"/>
        </w:rPr>
        <w:t>HL</w:t>
      </w:r>
    </w:p>
    <w:p w14:paraId="11FBFFDB" w14:textId="654ACB5E" w:rsidR="004A4769" w:rsidRPr="00CF2444" w:rsidRDefault="004A4769" w:rsidP="00351B4B">
      <w:pPr>
        <w:pStyle w:val="NormalWeb"/>
        <w:rPr>
          <w:rFonts w:ascii="Arial" w:hAnsi="Arial" w:cs="Arial"/>
          <w:sz w:val="20"/>
          <w:szCs w:val="20"/>
        </w:rPr>
      </w:pPr>
      <w:r w:rsidRPr="00CF2444">
        <w:rPr>
          <w:rFonts w:ascii="Arial" w:hAnsi="Arial" w:cs="Arial"/>
          <w:sz w:val="20"/>
          <w:szCs w:val="20"/>
        </w:rPr>
        <w:t xml:space="preserve">We have </w:t>
      </w:r>
      <w:r w:rsidR="00576732" w:rsidRPr="00CF2444">
        <w:rPr>
          <w:rFonts w:ascii="Arial" w:hAnsi="Arial" w:cs="Arial"/>
          <w:sz w:val="20"/>
          <w:szCs w:val="20"/>
        </w:rPr>
        <w:t xml:space="preserve">our next standard release </w:t>
      </w:r>
      <w:r w:rsidR="003161FE" w:rsidRPr="00CF2444">
        <w:rPr>
          <w:rFonts w:ascii="Arial" w:hAnsi="Arial" w:cs="Arial"/>
          <w:sz w:val="20"/>
          <w:szCs w:val="20"/>
        </w:rPr>
        <w:t>on the 28 June</w:t>
      </w:r>
      <w:r w:rsidR="001F45BF" w:rsidRPr="00CF2444">
        <w:rPr>
          <w:rFonts w:ascii="Arial" w:hAnsi="Arial" w:cs="Arial"/>
          <w:sz w:val="20"/>
          <w:szCs w:val="20"/>
        </w:rPr>
        <w:t xml:space="preserve"> 2024</w:t>
      </w:r>
      <w:r w:rsidR="003161FE" w:rsidRPr="00CF2444">
        <w:rPr>
          <w:rFonts w:ascii="Arial" w:hAnsi="Arial" w:cs="Arial"/>
          <w:sz w:val="20"/>
          <w:szCs w:val="20"/>
        </w:rPr>
        <w:t xml:space="preserve">. So </w:t>
      </w:r>
      <w:r w:rsidR="00CF2444" w:rsidRPr="00CF2444">
        <w:rPr>
          <w:rFonts w:ascii="Arial" w:hAnsi="Arial" w:cs="Arial"/>
          <w:sz w:val="20"/>
          <w:szCs w:val="20"/>
        </w:rPr>
        <w:t>far,</w:t>
      </w:r>
      <w:r w:rsidR="003161FE" w:rsidRPr="00CF2444">
        <w:rPr>
          <w:rFonts w:ascii="Arial" w:hAnsi="Arial" w:cs="Arial"/>
          <w:sz w:val="20"/>
          <w:szCs w:val="20"/>
        </w:rPr>
        <w:t xml:space="preserve"> we have </w:t>
      </w:r>
      <w:r w:rsidR="008803CD" w:rsidRPr="00CF2444">
        <w:rPr>
          <w:rFonts w:ascii="Arial" w:hAnsi="Arial" w:cs="Arial"/>
          <w:sz w:val="20"/>
          <w:szCs w:val="20"/>
        </w:rPr>
        <w:t xml:space="preserve">6 </w:t>
      </w:r>
      <w:proofErr w:type="gramStart"/>
      <w:r w:rsidR="008803CD" w:rsidRPr="00CF2444">
        <w:rPr>
          <w:rFonts w:ascii="Arial" w:hAnsi="Arial" w:cs="Arial"/>
          <w:sz w:val="20"/>
          <w:szCs w:val="20"/>
        </w:rPr>
        <w:t>CP’s</w:t>
      </w:r>
      <w:proofErr w:type="gramEnd"/>
      <w:r w:rsidR="008803CD" w:rsidRPr="00CF2444">
        <w:rPr>
          <w:rFonts w:ascii="Arial" w:hAnsi="Arial" w:cs="Arial"/>
          <w:sz w:val="20"/>
          <w:szCs w:val="20"/>
        </w:rPr>
        <w:t xml:space="preserve"> approved for this release</w:t>
      </w:r>
      <w:r w:rsidR="004F226A" w:rsidRPr="00CF2444">
        <w:rPr>
          <w:rFonts w:ascii="Arial" w:hAnsi="Arial" w:cs="Arial"/>
          <w:sz w:val="20"/>
          <w:szCs w:val="20"/>
        </w:rPr>
        <w:t xml:space="preserve"> with more targeting. All of these can be found on the release page of the </w:t>
      </w:r>
      <w:r w:rsidR="007E570D" w:rsidRPr="00CF2444">
        <w:rPr>
          <w:rFonts w:ascii="Arial" w:hAnsi="Arial" w:cs="Arial"/>
          <w:sz w:val="20"/>
          <w:szCs w:val="20"/>
        </w:rPr>
        <w:t>P</w:t>
      </w:r>
      <w:r w:rsidR="004F226A" w:rsidRPr="00CF2444">
        <w:rPr>
          <w:rFonts w:ascii="Arial" w:hAnsi="Arial" w:cs="Arial"/>
          <w:sz w:val="20"/>
          <w:szCs w:val="20"/>
        </w:rPr>
        <w:t>ortal</w:t>
      </w:r>
      <w:r w:rsidR="00BC64D3" w:rsidRPr="00CF2444">
        <w:rPr>
          <w:rFonts w:ascii="Arial" w:hAnsi="Arial" w:cs="Arial"/>
          <w:sz w:val="20"/>
          <w:szCs w:val="20"/>
        </w:rPr>
        <w:t xml:space="preserve">. </w:t>
      </w:r>
    </w:p>
    <w:p w14:paraId="7A9811C9" w14:textId="1354EF04" w:rsidR="007E570D" w:rsidRPr="00CF2444" w:rsidRDefault="007E570D" w:rsidP="00EC6F1A">
      <w:pPr>
        <w:pStyle w:val="NormalWeb"/>
        <w:rPr>
          <w:rFonts w:ascii="Arial" w:hAnsi="Arial" w:cs="Arial"/>
          <w:b/>
          <w:bCs/>
          <w:i/>
          <w:iCs/>
          <w:sz w:val="20"/>
          <w:szCs w:val="20"/>
        </w:rPr>
      </w:pPr>
      <w:r w:rsidRPr="00CF2444">
        <w:rPr>
          <w:rFonts w:ascii="Arial" w:hAnsi="Arial" w:cs="Arial"/>
          <w:b/>
          <w:bCs/>
          <w:i/>
          <w:iCs/>
          <w:sz w:val="20"/>
          <w:szCs w:val="20"/>
        </w:rPr>
        <w:t>PR</w:t>
      </w:r>
    </w:p>
    <w:p w14:paraId="6C5E7564" w14:textId="630E8BCE" w:rsidR="008E2F16" w:rsidRPr="00CF2444" w:rsidRDefault="00143942" w:rsidP="00EC6F1A">
      <w:pPr>
        <w:pStyle w:val="NormalWeb"/>
        <w:rPr>
          <w:rFonts w:ascii="Arial" w:hAnsi="Arial" w:cs="Arial"/>
          <w:i/>
          <w:iCs/>
          <w:sz w:val="20"/>
          <w:szCs w:val="20"/>
        </w:rPr>
      </w:pPr>
      <w:r w:rsidRPr="00CF2444">
        <w:rPr>
          <w:rFonts w:ascii="Arial" w:hAnsi="Arial" w:cs="Arial"/>
          <w:i/>
          <w:iCs/>
          <w:sz w:val="20"/>
          <w:szCs w:val="20"/>
        </w:rPr>
        <w:t xml:space="preserve">Well thanks Holly, </w:t>
      </w:r>
      <w:r w:rsidR="00255EC4" w:rsidRPr="00CF2444">
        <w:rPr>
          <w:rFonts w:ascii="Arial" w:hAnsi="Arial" w:cs="Arial"/>
          <w:i/>
          <w:iCs/>
          <w:sz w:val="20"/>
          <w:szCs w:val="20"/>
        </w:rPr>
        <w:t>it’s always a pleasure to speak to you about REC Change and Release</w:t>
      </w:r>
      <w:r w:rsidR="00CF2444" w:rsidRPr="00CF2444">
        <w:rPr>
          <w:rFonts w:ascii="Arial" w:hAnsi="Arial" w:cs="Arial"/>
          <w:i/>
          <w:iCs/>
          <w:sz w:val="20"/>
          <w:szCs w:val="20"/>
        </w:rPr>
        <w:t xml:space="preserve"> processes</w:t>
      </w:r>
      <w:r w:rsidR="00255EC4" w:rsidRPr="00CF2444">
        <w:rPr>
          <w:rFonts w:ascii="Arial" w:hAnsi="Arial" w:cs="Arial"/>
          <w:i/>
          <w:iCs/>
          <w:sz w:val="20"/>
          <w:szCs w:val="20"/>
        </w:rPr>
        <w:t>, I certainly feel like I’m more knowledgeable about the imminent changes to the code.</w:t>
      </w:r>
    </w:p>
    <w:p w14:paraId="0964CDE3" w14:textId="42BFACF0" w:rsidR="00767FB0" w:rsidRPr="00CF2444" w:rsidRDefault="00191551" w:rsidP="00CF2444">
      <w:pPr>
        <w:pStyle w:val="NormalWeb"/>
        <w:rPr>
          <w:rFonts w:ascii="Arial" w:hAnsi="Arial" w:cs="Arial"/>
          <w:i/>
          <w:iCs/>
          <w:sz w:val="20"/>
          <w:szCs w:val="20"/>
        </w:rPr>
      </w:pPr>
      <w:r w:rsidRPr="00CF2444">
        <w:rPr>
          <w:rFonts w:ascii="Arial" w:hAnsi="Arial" w:cs="Arial"/>
          <w:i/>
          <w:iCs/>
          <w:sz w:val="20"/>
          <w:szCs w:val="20"/>
        </w:rPr>
        <w:t>For now, t</w:t>
      </w:r>
      <w:r w:rsidR="00AF7E64" w:rsidRPr="00CF2444">
        <w:rPr>
          <w:rFonts w:ascii="Arial" w:hAnsi="Arial" w:cs="Arial"/>
          <w:i/>
          <w:iCs/>
          <w:sz w:val="20"/>
          <w:szCs w:val="20"/>
        </w:rPr>
        <w:t xml:space="preserve">hat’s all </w:t>
      </w:r>
      <w:r w:rsidRPr="00CF2444">
        <w:rPr>
          <w:rFonts w:ascii="Arial" w:hAnsi="Arial" w:cs="Arial"/>
          <w:i/>
          <w:iCs/>
          <w:sz w:val="20"/>
          <w:szCs w:val="20"/>
        </w:rPr>
        <w:t xml:space="preserve">we have time </w:t>
      </w:r>
      <w:r w:rsidR="00AF7E64" w:rsidRPr="00CF2444">
        <w:rPr>
          <w:rFonts w:ascii="Arial" w:hAnsi="Arial" w:cs="Arial"/>
          <w:i/>
          <w:iCs/>
          <w:sz w:val="20"/>
          <w:szCs w:val="20"/>
        </w:rPr>
        <w:t>for</w:t>
      </w:r>
      <w:r w:rsidRPr="00CF2444">
        <w:rPr>
          <w:rFonts w:ascii="Arial" w:hAnsi="Arial" w:cs="Arial"/>
          <w:i/>
          <w:iCs/>
          <w:sz w:val="20"/>
          <w:szCs w:val="20"/>
        </w:rPr>
        <w:t xml:space="preserve"> on</w:t>
      </w:r>
      <w:r w:rsidR="00AF7E64" w:rsidRPr="00CF2444">
        <w:rPr>
          <w:rFonts w:ascii="Arial" w:hAnsi="Arial" w:cs="Arial"/>
          <w:i/>
          <w:iCs/>
          <w:sz w:val="20"/>
          <w:szCs w:val="20"/>
        </w:rPr>
        <w:t xml:space="preserve"> this podcast</w:t>
      </w:r>
      <w:r w:rsidR="00255EC4" w:rsidRPr="00CF2444">
        <w:rPr>
          <w:rFonts w:ascii="Arial" w:hAnsi="Arial" w:cs="Arial"/>
          <w:i/>
          <w:iCs/>
          <w:sz w:val="20"/>
          <w:szCs w:val="20"/>
        </w:rPr>
        <w:t xml:space="preserve">. </w:t>
      </w:r>
      <w:r w:rsidR="00EC6F1A" w:rsidRPr="00CF2444">
        <w:rPr>
          <w:rFonts w:ascii="Arial" w:hAnsi="Arial" w:cs="Arial"/>
          <w:i/>
          <w:iCs/>
          <w:sz w:val="20"/>
          <w:szCs w:val="20"/>
        </w:rPr>
        <w:t>I hope you’ve enjoyed listening</w:t>
      </w:r>
      <w:r w:rsidR="00AF7E64" w:rsidRPr="00CF2444">
        <w:rPr>
          <w:rFonts w:ascii="Arial" w:hAnsi="Arial" w:cs="Arial"/>
          <w:i/>
          <w:iCs/>
          <w:sz w:val="20"/>
          <w:szCs w:val="20"/>
        </w:rPr>
        <w:t xml:space="preserve">, and that it’s </w:t>
      </w:r>
      <w:r w:rsidR="00EC6F1A" w:rsidRPr="00CF2444">
        <w:rPr>
          <w:rFonts w:ascii="Arial" w:hAnsi="Arial" w:cs="Arial"/>
          <w:i/>
          <w:iCs/>
          <w:sz w:val="20"/>
          <w:szCs w:val="20"/>
        </w:rPr>
        <w:t xml:space="preserve">been useful to </w:t>
      </w:r>
      <w:r w:rsidR="00AF7E64" w:rsidRPr="00CF2444">
        <w:rPr>
          <w:rFonts w:ascii="Arial" w:hAnsi="Arial" w:cs="Arial"/>
          <w:i/>
          <w:iCs/>
          <w:sz w:val="20"/>
          <w:szCs w:val="20"/>
        </w:rPr>
        <w:t>hear more about the</w:t>
      </w:r>
      <w:r w:rsidR="00274239" w:rsidRPr="00CF2444">
        <w:rPr>
          <w:rFonts w:ascii="Arial" w:hAnsi="Arial" w:cs="Arial"/>
          <w:i/>
          <w:iCs/>
          <w:sz w:val="20"/>
          <w:szCs w:val="20"/>
        </w:rPr>
        <w:t xml:space="preserve"> </w:t>
      </w:r>
      <w:r w:rsidR="00255EC4" w:rsidRPr="00CF2444">
        <w:rPr>
          <w:rFonts w:ascii="Arial" w:hAnsi="Arial" w:cs="Arial"/>
          <w:i/>
          <w:iCs/>
          <w:sz w:val="20"/>
          <w:szCs w:val="20"/>
        </w:rPr>
        <w:t xml:space="preserve">upcoming </w:t>
      </w:r>
      <w:r w:rsidR="006B606A" w:rsidRPr="00CF2444">
        <w:rPr>
          <w:rFonts w:ascii="Arial" w:hAnsi="Arial" w:cs="Arial"/>
          <w:i/>
          <w:iCs/>
          <w:sz w:val="20"/>
          <w:szCs w:val="20"/>
        </w:rPr>
        <w:t>April 2024</w:t>
      </w:r>
      <w:r w:rsidR="00274239" w:rsidRPr="00CF2444">
        <w:rPr>
          <w:rFonts w:ascii="Arial" w:hAnsi="Arial" w:cs="Arial"/>
          <w:i/>
          <w:iCs/>
          <w:sz w:val="20"/>
          <w:szCs w:val="20"/>
        </w:rPr>
        <w:t xml:space="preserve"> REC Release.</w:t>
      </w:r>
      <w:r w:rsidR="00EC6F1A" w:rsidRPr="00CF2444">
        <w:rPr>
          <w:rFonts w:ascii="Arial" w:hAnsi="Arial" w:cs="Arial"/>
          <w:i/>
          <w:iCs/>
          <w:sz w:val="20"/>
          <w:szCs w:val="20"/>
        </w:rPr>
        <w:t xml:space="preserve"> I’ll speak to you on the next </w:t>
      </w:r>
      <w:r w:rsidR="00AF7E64" w:rsidRPr="00CF2444">
        <w:rPr>
          <w:rFonts w:ascii="Arial" w:hAnsi="Arial" w:cs="Arial"/>
          <w:i/>
          <w:iCs/>
          <w:sz w:val="20"/>
          <w:szCs w:val="20"/>
        </w:rPr>
        <w:t>one</w:t>
      </w:r>
      <w:r w:rsidR="00CF2444">
        <w:rPr>
          <w:rFonts w:ascii="Arial" w:hAnsi="Arial" w:cs="Arial"/>
          <w:i/>
          <w:iCs/>
          <w:sz w:val="20"/>
          <w:szCs w:val="20"/>
        </w:rPr>
        <w:t>.</w:t>
      </w:r>
    </w:p>
    <w:sectPr w:rsidR="00767FB0" w:rsidRPr="00CF2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33E9B"/>
    <w:multiLevelType w:val="hybridMultilevel"/>
    <w:tmpl w:val="E55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4A14"/>
    <w:multiLevelType w:val="hybridMultilevel"/>
    <w:tmpl w:val="033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769E7"/>
    <w:multiLevelType w:val="hybridMultilevel"/>
    <w:tmpl w:val="A252D1B4"/>
    <w:lvl w:ilvl="0" w:tplc="9694252A">
      <w:start w:val="1"/>
      <w:numFmt w:val="bullet"/>
      <w:lvlText w:val=""/>
      <w:lvlJc w:val="left"/>
      <w:pPr>
        <w:ind w:left="720" w:hanging="360"/>
      </w:pPr>
      <w:rPr>
        <w:rFonts w:ascii="Symbol" w:hAnsi="Symbol" w:hint="default"/>
      </w:rPr>
    </w:lvl>
    <w:lvl w:ilvl="1" w:tplc="3CC83B32">
      <w:start w:val="1"/>
      <w:numFmt w:val="bullet"/>
      <w:lvlText w:val="o"/>
      <w:lvlJc w:val="left"/>
      <w:pPr>
        <w:ind w:left="1440" w:hanging="360"/>
      </w:pPr>
      <w:rPr>
        <w:rFonts w:ascii="Courier New" w:hAnsi="Courier New" w:hint="default"/>
      </w:rPr>
    </w:lvl>
    <w:lvl w:ilvl="2" w:tplc="76424D58">
      <w:start w:val="1"/>
      <w:numFmt w:val="bullet"/>
      <w:lvlText w:val=""/>
      <w:lvlJc w:val="left"/>
      <w:pPr>
        <w:ind w:left="2160" w:hanging="360"/>
      </w:pPr>
      <w:rPr>
        <w:rFonts w:ascii="Wingdings" w:hAnsi="Wingdings" w:hint="default"/>
      </w:rPr>
    </w:lvl>
    <w:lvl w:ilvl="3" w:tplc="A7AC21B2">
      <w:start w:val="1"/>
      <w:numFmt w:val="bullet"/>
      <w:lvlText w:val=""/>
      <w:lvlJc w:val="left"/>
      <w:pPr>
        <w:ind w:left="2880" w:hanging="360"/>
      </w:pPr>
      <w:rPr>
        <w:rFonts w:ascii="Symbol" w:hAnsi="Symbol" w:hint="default"/>
      </w:rPr>
    </w:lvl>
    <w:lvl w:ilvl="4" w:tplc="01A2FA1A">
      <w:start w:val="1"/>
      <w:numFmt w:val="bullet"/>
      <w:lvlText w:val="o"/>
      <w:lvlJc w:val="left"/>
      <w:pPr>
        <w:ind w:left="3600" w:hanging="360"/>
      </w:pPr>
      <w:rPr>
        <w:rFonts w:ascii="Courier New" w:hAnsi="Courier New" w:hint="default"/>
      </w:rPr>
    </w:lvl>
    <w:lvl w:ilvl="5" w:tplc="6FF459B0">
      <w:start w:val="1"/>
      <w:numFmt w:val="bullet"/>
      <w:lvlText w:val=""/>
      <w:lvlJc w:val="left"/>
      <w:pPr>
        <w:ind w:left="4320" w:hanging="360"/>
      </w:pPr>
      <w:rPr>
        <w:rFonts w:ascii="Wingdings" w:hAnsi="Wingdings" w:hint="default"/>
      </w:rPr>
    </w:lvl>
    <w:lvl w:ilvl="6" w:tplc="1D5C9892">
      <w:start w:val="1"/>
      <w:numFmt w:val="bullet"/>
      <w:lvlText w:val=""/>
      <w:lvlJc w:val="left"/>
      <w:pPr>
        <w:ind w:left="5040" w:hanging="360"/>
      </w:pPr>
      <w:rPr>
        <w:rFonts w:ascii="Symbol" w:hAnsi="Symbol" w:hint="default"/>
      </w:rPr>
    </w:lvl>
    <w:lvl w:ilvl="7" w:tplc="87FC48E6">
      <w:start w:val="1"/>
      <w:numFmt w:val="bullet"/>
      <w:lvlText w:val="o"/>
      <w:lvlJc w:val="left"/>
      <w:pPr>
        <w:ind w:left="5760" w:hanging="360"/>
      </w:pPr>
      <w:rPr>
        <w:rFonts w:ascii="Courier New" w:hAnsi="Courier New" w:hint="default"/>
      </w:rPr>
    </w:lvl>
    <w:lvl w:ilvl="8" w:tplc="2ADA686E">
      <w:start w:val="1"/>
      <w:numFmt w:val="bullet"/>
      <w:lvlText w:val=""/>
      <w:lvlJc w:val="left"/>
      <w:pPr>
        <w:ind w:left="6480" w:hanging="360"/>
      </w:pPr>
      <w:rPr>
        <w:rFonts w:ascii="Wingdings" w:hAnsi="Wingdings" w:hint="default"/>
      </w:rPr>
    </w:lvl>
  </w:abstractNum>
  <w:num w:numId="1" w16cid:durableId="505052898">
    <w:abstractNumId w:val="2"/>
  </w:num>
  <w:num w:numId="2" w16cid:durableId="914242914">
    <w:abstractNumId w:val="0"/>
  </w:num>
  <w:num w:numId="3" w16cid:durableId="107180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1A"/>
    <w:rsid w:val="00002A85"/>
    <w:rsid w:val="000119E8"/>
    <w:rsid w:val="00015E02"/>
    <w:rsid w:val="000344B9"/>
    <w:rsid w:val="000558EA"/>
    <w:rsid w:val="000741EC"/>
    <w:rsid w:val="0008148F"/>
    <w:rsid w:val="00085265"/>
    <w:rsid w:val="000856EB"/>
    <w:rsid w:val="000927C1"/>
    <w:rsid w:val="000968C1"/>
    <w:rsid w:val="0009713F"/>
    <w:rsid w:val="0009771B"/>
    <w:rsid w:val="000A0509"/>
    <w:rsid w:val="000A201C"/>
    <w:rsid w:val="000A2513"/>
    <w:rsid w:val="000B622B"/>
    <w:rsid w:val="000D2583"/>
    <w:rsid w:val="000E35DB"/>
    <w:rsid w:val="000F3161"/>
    <w:rsid w:val="000F6A9F"/>
    <w:rsid w:val="00110376"/>
    <w:rsid w:val="001117AB"/>
    <w:rsid w:val="00124C95"/>
    <w:rsid w:val="00133B14"/>
    <w:rsid w:val="00143942"/>
    <w:rsid w:val="0014414A"/>
    <w:rsid w:val="001442A7"/>
    <w:rsid w:val="00151527"/>
    <w:rsid w:val="00163988"/>
    <w:rsid w:val="00190E27"/>
    <w:rsid w:val="00191551"/>
    <w:rsid w:val="0019348A"/>
    <w:rsid w:val="001B07EB"/>
    <w:rsid w:val="001C6516"/>
    <w:rsid w:val="001C7D81"/>
    <w:rsid w:val="001D6114"/>
    <w:rsid w:val="001E4B7B"/>
    <w:rsid w:val="001F45BF"/>
    <w:rsid w:val="00202BA4"/>
    <w:rsid w:val="00227B42"/>
    <w:rsid w:val="002453C0"/>
    <w:rsid w:val="00254657"/>
    <w:rsid w:val="00255EC4"/>
    <w:rsid w:val="00274239"/>
    <w:rsid w:val="0027762D"/>
    <w:rsid w:val="00283828"/>
    <w:rsid w:val="002B52DE"/>
    <w:rsid w:val="002C1EE2"/>
    <w:rsid w:val="002C6155"/>
    <w:rsid w:val="002C6890"/>
    <w:rsid w:val="002D6743"/>
    <w:rsid w:val="002D7739"/>
    <w:rsid w:val="002E0F50"/>
    <w:rsid w:val="002E68F2"/>
    <w:rsid w:val="00303174"/>
    <w:rsid w:val="0031605F"/>
    <w:rsid w:val="003161FE"/>
    <w:rsid w:val="00317211"/>
    <w:rsid w:val="00327D19"/>
    <w:rsid w:val="00350452"/>
    <w:rsid w:val="00351B4B"/>
    <w:rsid w:val="00390753"/>
    <w:rsid w:val="00391F37"/>
    <w:rsid w:val="003A3AD8"/>
    <w:rsid w:val="003B0336"/>
    <w:rsid w:val="003C4D9C"/>
    <w:rsid w:val="003E0442"/>
    <w:rsid w:val="003E6C6A"/>
    <w:rsid w:val="003F7468"/>
    <w:rsid w:val="00404E50"/>
    <w:rsid w:val="00406789"/>
    <w:rsid w:val="00407225"/>
    <w:rsid w:val="004112F8"/>
    <w:rsid w:val="0041866D"/>
    <w:rsid w:val="004274B3"/>
    <w:rsid w:val="0046352F"/>
    <w:rsid w:val="00472970"/>
    <w:rsid w:val="0048044E"/>
    <w:rsid w:val="0048052F"/>
    <w:rsid w:val="004935EC"/>
    <w:rsid w:val="004A4769"/>
    <w:rsid w:val="004A4CE6"/>
    <w:rsid w:val="004A7CA3"/>
    <w:rsid w:val="004B4193"/>
    <w:rsid w:val="004B4642"/>
    <w:rsid w:val="004C0751"/>
    <w:rsid w:val="004C3EBA"/>
    <w:rsid w:val="004C747C"/>
    <w:rsid w:val="004D7FFD"/>
    <w:rsid w:val="004E231A"/>
    <w:rsid w:val="004E7B96"/>
    <w:rsid w:val="004F226A"/>
    <w:rsid w:val="004F250E"/>
    <w:rsid w:val="00504AAF"/>
    <w:rsid w:val="005067E7"/>
    <w:rsid w:val="005227E0"/>
    <w:rsid w:val="00530715"/>
    <w:rsid w:val="00531715"/>
    <w:rsid w:val="0053269D"/>
    <w:rsid w:val="00533B39"/>
    <w:rsid w:val="0053711E"/>
    <w:rsid w:val="005426B1"/>
    <w:rsid w:val="005437DA"/>
    <w:rsid w:val="0055200C"/>
    <w:rsid w:val="005555C9"/>
    <w:rsid w:val="0056646F"/>
    <w:rsid w:val="00576732"/>
    <w:rsid w:val="00581075"/>
    <w:rsid w:val="00586E83"/>
    <w:rsid w:val="00590AE7"/>
    <w:rsid w:val="0059507D"/>
    <w:rsid w:val="00595DCE"/>
    <w:rsid w:val="005A1E20"/>
    <w:rsid w:val="005A2548"/>
    <w:rsid w:val="005C34CB"/>
    <w:rsid w:val="005D0863"/>
    <w:rsid w:val="005D78E8"/>
    <w:rsid w:val="005E4D32"/>
    <w:rsid w:val="005F6775"/>
    <w:rsid w:val="005F75C9"/>
    <w:rsid w:val="0060182A"/>
    <w:rsid w:val="0061612C"/>
    <w:rsid w:val="0061769D"/>
    <w:rsid w:val="00630175"/>
    <w:rsid w:val="00640F66"/>
    <w:rsid w:val="0065200F"/>
    <w:rsid w:val="006522BD"/>
    <w:rsid w:val="0065726D"/>
    <w:rsid w:val="00671793"/>
    <w:rsid w:val="00683813"/>
    <w:rsid w:val="00683EC0"/>
    <w:rsid w:val="0069365E"/>
    <w:rsid w:val="00695D8A"/>
    <w:rsid w:val="006A1250"/>
    <w:rsid w:val="006B529A"/>
    <w:rsid w:val="006B606A"/>
    <w:rsid w:val="006C2A28"/>
    <w:rsid w:val="006D1993"/>
    <w:rsid w:val="006F25BC"/>
    <w:rsid w:val="006F684F"/>
    <w:rsid w:val="00767FB0"/>
    <w:rsid w:val="00770327"/>
    <w:rsid w:val="00773450"/>
    <w:rsid w:val="00781D32"/>
    <w:rsid w:val="00782031"/>
    <w:rsid w:val="007831A8"/>
    <w:rsid w:val="00791409"/>
    <w:rsid w:val="00791A94"/>
    <w:rsid w:val="00797D9A"/>
    <w:rsid w:val="007A2969"/>
    <w:rsid w:val="007A382A"/>
    <w:rsid w:val="007A5C77"/>
    <w:rsid w:val="007E1107"/>
    <w:rsid w:val="007E570D"/>
    <w:rsid w:val="00800878"/>
    <w:rsid w:val="00813027"/>
    <w:rsid w:val="0083236D"/>
    <w:rsid w:val="0084698D"/>
    <w:rsid w:val="0085157B"/>
    <w:rsid w:val="0085649D"/>
    <w:rsid w:val="008803CD"/>
    <w:rsid w:val="00880EA1"/>
    <w:rsid w:val="008A1092"/>
    <w:rsid w:val="008A19F3"/>
    <w:rsid w:val="008A41C6"/>
    <w:rsid w:val="008A4E7A"/>
    <w:rsid w:val="008C7843"/>
    <w:rsid w:val="008E2F16"/>
    <w:rsid w:val="008E558E"/>
    <w:rsid w:val="008F0847"/>
    <w:rsid w:val="008F3A0F"/>
    <w:rsid w:val="00916A8D"/>
    <w:rsid w:val="009227AA"/>
    <w:rsid w:val="00927B0F"/>
    <w:rsid w:val="00927EE6"/>
    <w:rsid w:val="009323F1"/>
    <w:rsid w:val="00940D0E"/>
    <w:rsid w:val="00943DCF"/>
    <w:rsid w:val="009504FA"/>
    <w:rsid w:val="00950E42"/>
    <w:rsid w:val="0095102C"/>
    <w:rsid w:val="00953996"/>
    <w:rsid w:val="0095798D"/>
    <w:rsid w:val="00971466"/>
    <w:rsid w:val="00975AF6"/>
    <w:rsid w:val="00977130"/>
    <w:rsid w:val="00983627"/>
    <w:rsid w:val="009C21C3"/>
    <w:rsid w:val="009C4706"/>
    <w:rsid w:val="009E24CA"/>
    <w:rsid w:val="009E6222"/>
    <w:rsid w:val="009F0D0C"/>
    <w:rsid w:val="00A00A3C"/>
    <w:rsid w:val="00A12E0E"/>
    <w:rsid w:val="00A31E96"/>
    <w:rsid w:val="00A4538E"/>
    <w:rsid w:val="00A46582"/>
    <w:rsid w:val="00A55ACD"/>
    <w:rsid w:val="00A83E79"/>
    <w:rsid w:val="00A842D0"/>
    <w:rsid w:val="00A90527"/>
    <w:rsid w:val="00A9233A"/>
    <w:rsid w:val="00AA03B9"/>
    <w:rsid w:val="00AA1A06"/>
    <w:rsid w:val="00AA2D3D"/>
    <w:rsid w:val="00AE6F0F"/>
    <w:rsid w:val="00AE78C2"/>
    <w:rsid w:val="00AF7E64"/>
    <w:rsid w:val="00B26384"/>
    <w:rsid w:val="00B31933"/>
    <w:rsid w:val="00B34392"/>
    <w:rsid w:val="00B428C2"/>
    <w:rsid w:val="00B449B3"/>
    <w:rsid w:val="00B5743B"/>
    <w:rsid w:val="00B62C32"/>
    <w:rsid w:val="00B73C68"/>
    <w:rsid w:val="00B843E5"/>
    <w:rsid w:val="00BA71AC"/>
    <w:rsid w:val="00BB75CC"/>
    <w:rsid w:val="00BC5B98"/>
    <w:rsid w:val="00BC64D3"/>
    <w:rsid w:val="00BD21C2"/>
    <w:rsid w:val="00BF1EE1"/>
    <w:rsid w:val="00C02A7F"/>
    <w:rsid w:val="00C04EF5"/>
    <w:rsid w:val="00C3039D"/>
    <w:rsid w:val="00C315D0"/>
    <w:rsid w:val="00C33B1B"/>
    <w:rsid w:val="00C62195"/>
    <w:rsid w:val="00C63F68"/>
    <w:rsid w:val="00C82BA5"/>
    <w:rsid w:val="00C930A5"/>
    <w:rsid w:val="00C969E6"/>
    <w:rsid w:val="00CB072F"/>
    <w:rsid w:val="00CB628A"/>
    <w:rsid w:val="00CF2444"/>
    <w:rsid w:val="00CF5874"/>
    <w:rsid w:val="00D01C5D"/>
    <w:rsid w:val="00D13DBF"/>
    <w:rsid w:val="00D243FA"/>
    <w:rsid w:val="00D37AA5"/>
    <w:rsid w:val="00D52A71"/>
    <w:rsid w:val="00D67CFD"/>
    <w:rsid w:val="00D900E1"/>
    <w:rsid w:val="00DA24E9"/>
    <w:rsid w:val="00DA5882"/>
    <w:rsid w:val="00DD210E"/>
    <w:rsid w:val="00DD3661"/>
    <w:rsid w:val="00DF42DD"/>
    <w:rsid w:val="00E234BA"/>
    <w:rsid w:val="00E303EC"/>
    <w:rsid w:val="00E41155"/>
    <w:rsid w:val="00E44D94"/>
    <w:rsid w:val="00E54CB2"/>
    <w:rsid w:val="00E5AF9B"/>
    <w:rsid w:val="00E73020"/>
    <w:rsid w:val="00E73D0F"/>
    <w:rsid w:val="00E85373"/>
    <w:rsid w:val="00E8791C"/>
    <w:rsid w:val="00E90BDC"/>
    <w:rsid w:val="00E90FB6"/>
    <w:rsid w:val="00E95F7C"/>
    <w:rsid w:val="00EA0080"/>
    <w:rsid w:val="00EB1D70"/>
    <w:rsid w:val="00EB27F3"/>
    <w:rsid w:val="00EC2EDD"/>
    <w:rsid w:val="00EC6F1A"/>
    <w:rsid w:val="00EE1379"/>
    <w:rsid w:val="00EF7F52"/>
    <w:rsid w:val="00F015F2"/>
    <w:rsid w:val="00F03664"/>
    <w:rsid w:val="00F11C30"/>
    <w:rsid w:val="00F20220"/>
    <w:rsid w:val="00F208C0"/>
    <w:rsid w:val="00F21F2B"/>
    <w:rsid w:val="00F24369"/>
    <w:rsid w:val="00F2598C"/>
    <w:rsid w:val="00F36729"/>
    <w:rsid w:val="00F46AAB"/>
    <w:rsid w:val="00F617E2"/>
    <w:rsid w:val="00F63978"/>
    <w:rsid w:val="00F770BC"/>
    <w:rsid w:val="00F842DB"/>
    <w:rsid w:val="00F91F09"/>
    <w:rsid w:val="00FA508B"/>
    <w:rsid w:val="00FB4DC2"/>
    <w:rsid w:val="00FC32E2"/>
    <w:rsid w:val="00FC4251"/>
    <w:rsid w:val="00FD4367"/>
    <w:rsid w:val="05BEE485"/>
    <w:rsid w:val="076BEFBD"/>
    <w:rsid w:val="07940EE1"/>
    <w:rsid w:val="15A74D14"/>
    <w:rsid w:val="185CAE1D"/>
    <w:rsid w:val="1B098D11"/>
    <w:rsid w:val="1D1EE469"/>
    <w:rsid w:val="1DCEDF5D"/>
    <w:rsid w:val="1ECBEFA1"/>
    <w:rsid w:val="1FB00B25"/>
    <w:rsid w:val="1FEA5236"/>
    <w:rsid w:val="20D1B7BC"/>
    <w:rsid w:val="21650CDC"/>
    <w:rsid w:val="254604F8"/>
    <w:rsid w:val="28419C48"/>
    <w:rsid w:val="2AF7D1E5"/>
    <w:rsid w:val="2E2B0946"/>
    <w:rsid w:val="2F5188D6"/>
    <w:rsid w:val="306CA8F5"/>
    <w:rsid w:val="31D439AF"/>
    <w:rsid w:val="322777F0"/>
    <w:rsid w:val="36CAD383"/>
    <w:rsid w:val="37F6996F"/>
    <w:rsid w:val="383AF7B5"/>
    <w:rsid w:val="39EE8167"/>
    <w:rsid w:val="3AFF60A8"/>
    <w:rsid w:val="3B67265A"/>
    <w:rsid w:val="3C2ADA38"/>
    <w:rsid w:val="3C89F632"/>
    <w:rsid w:val="40AA13BA"/>
    <w:rsid w:val="4382BE75"/>
    <w:rsid w:val="45A4E95D"/>
    <w:rsid w:val="48EF29AF"/>
    <w:rsid w:val="497707DE"/>
    <w:rsid w:val="4DAE7834"/>
    <w:rsid w:val="50FF5BF9"/>
    <w:rsid w:val="518CB37C"/>
    <w:rsid w:val="532883DD"/>
    <w:rsid w:val="564EE9C8"/>
    <w:rsid w:val="572196D8"/>
    <w:rsid w:val="576A27D0"/>
    <w:rsid w:val="587E4AB0"/>
    <w:rsid w:val="58BD6739"/>
    <w:rsid w:val="58E8851C"/>
    <w:rsid w:val="5D90D85C"/>
    <w:rsid w:val="5E4ED6C4"/>
    <w:rsid w:val="5E768FCD"/>
    <w:rsid w:val="5F2CA8BD"/>
    <w:rsid w:val="61BC3C11"/>
    <w:rsid w:val="639DABF3"/>
    <w:rsid w:val="640019E0"/>
    <w:rsid w:val="675C7A81"/>
    <w:rsid w:val="6BF9F0EE"/>
    <w:rsid w:val="6C0B2BC5"/>
    <w:rsid w:val="6CCEA7DE"/>
    <w:rsid w:val="6D95C14F"/>
    <w:rsid w:val="6DA6FC26"/>
    <w:rsid w:val="6F42CC87"/>
    <w:rsid w:val="70794682"/>
    <w:rsid w:val="71112A10"/>
    <w:rsid w:val="71E07E1A"/>
    <w:rsid w:val="732F7C1F"/>
    <w:rsid w:val="74F9BFAC"/>
    <w:rsid w:val="75B9FB91"/>
    <w:rsid w:val="79961283"/>
    <w:rsid w:val="7A8D6CB4"/>
    <w:rsid w:val="7C293D15"/>
    <w:rsid w:val="7DC50D76"/>
    <w:rsid w:val="7EB8D069"/>
    <w:rsid w:val="7F02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CFFF"/>
  <w15:chartTrackingRefBased/>
  <w15:docId w15:val="{D8797960-8FF8-42A4-B197-8D2D436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F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C6F1A"/>
    <w:rPr>
      <w:b/>
      <w:bCs/>
    </w:rPr>
  </w:style>
  <w:style w:type="character" w:styleId="Hyperlink">
    <w:name w:val="Hyperlink"/>
    <w:basedOn w:val="DefaultParagraphFont"/>
    <w:uiPriority w:val="99"/>
    <w:unhideWhenUsed/>
    <w:rsid w:val="00EC6F1A"/>
    <w:rPr>
      <w:color w:val="0000FF"/>
      <w:u w:val="single"/>
    </w:rPr>
  </w:style>
  <w:style w:type="character" w:styleId="UnresolvedMention">
    <w:name w:val="Unresolved Mention"/>
    <w:basedOn w:val="DefaultParagraphFont"/>
    <w:uiPriority w:val="99"/>
    <w:semiHidden/>
    <w:unhideWhenUsed/>
    <w:rsid w:val="00AF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202644">
      <w:bodyDiv w:val="1"/>
      <w:marLeft w:val="0"/>
      <w:marRight w:val="0"/>
      <w:marTop w:val="0"/>
      <w:marBottom w:val="0"/>
      <w:divBdr>
        <w:top w:val="none" w:sz="0" w:space="0" w:color="auto"/>
        <w:left w:val="none" w:sz="0" w:space="0" w:color="auto"/>
        <w:bottom w:val="none" w:sz="0" w:space="0" w:color="auto"/>
        <w:right w:val="none" w:sz="0" w:space="0" w:color="auto"/>
      </w:divBdr>
    </w:div>
    <w:div w:id="398986664">
      <w:bodyDiv w:val="1"/>
      <w:marLeft w:val="0"/>
      <w:marRight w:val="0"/>
      <w:marTop w:val="0"/>
      <w:marBottom w:val="0"/>
      <w:divBdr>
        <w:top w:val="none" w:sz="0" w:space="0" w:color="auto"/>
        <w:left w:val="none" w:sz="0" w:space="0" w:color="auto"/>
        <w:bottom w:val="none" w:sz="0" w:space="0" w:color="auto"/>
        <w:right w:val="none" w:sz="0" w:space="0" w:color="auto"/>
      </w:divBdr>
    </w:div>
    <w:div w:id="1054814285">
      <w:bodyDiv w:val="1"/>
      <w:marLeft w:val="0"/>
      <w:marRight w:val="0"/>
      <w:marTop w:val="0"/>
      <w:marBottom w:val="0"/>
      <w:divBdr>
        <w:top w:val="none" w:sz="0" w:space="0" w:color="auto"/>
        <w:left w:val="none" w:sz="0" w:space="0" w:color="auto"/>
        <w:bottom w:val="none" w:sz="0" w:space="0" w:color="auto"/>
        <w:right w:val="none" w:sz="0" w:space="0" w:color="auto"/>
      </w:divBdr>
    </w:div>
    <w:div w:id="1222642251">
      <w:bodyDiv w:val="1"/>
      <w:marLeft w:val="0"/>
      <w:marRight w:val="0"/>
      <w:marTop w:val="0"/>
      <w:marBottom w:val="0"/>
      <w:divBdr>
        <w:top w:val="none" w:sz="0" w:space="0" w:color="auto"/>
        <w:left w:val="none" w:sz="0" w:space="0" w:color="auto"/>
        <w:bottom w:val="none" w:sz="0" w:space="0" w:color="auto"/>
        <w:right w:val="none" w:sz="0" w:space="0" w:color="auto"/>
      </w:divBdr>
    </w:div>
    <w:div w:id="1349023850">
      <w:bodyDiv w:val="1"/>
      <w:marLeft w:val="0"/>
      <w:marRight w:val="0"/>
      <w:marTop w:val="0"/>
      <w:marBottom w:val="0"/>
      <w:divBdr>
        <w:top w:val="none" w:sz="0" w:space="0" w:color="auto"/>
        <w:left w:val="none" w:sz="0" w:space="0" w:color="auto"/>
        <w:bottom w:val="none" w:sz="0" w:space="0" w:color="auto"/>
        <w:right w:val="none" w:sz="0" w:space="0" w:color="auto"/>
      </w:divBdr>
    </w:div>
    <w:div w:id="1486773797">
      <w:bodyDiv w:val="1"/>
      <w:marLeft w:val="0"/>
      <w:marRight w:val="0"/>
      <w:marTop w:val="0"/>
      <w:marBottom w:val="0"/>
      <w:divBdr>
        <w:top w:val="none" w:sz="0" w:space="0" w:color="auto"/>
        <w:left w:val="none" w:sz="0" w:space="0" w:color="auto"/>
        <w:bottom w:val="none" w:sz="0" w:space="0" w:color="auto"/>
        <w:right w:val="none" w:sz="0" w:space="0" w:color="auto"/>
      </w:divBdr>
    </w:div>
    <w:div w:id="1656835762">
      <w:bodyDiv w:val="1"/>
      <w:marLeft w:val="0"/>
      <w:marRight w:val="0"/>
      <w:marTop w:val="0"/>
      <w:marBottom w:val="0"/>
      <w:divBdr>
        <w:top w:val="none" w:sz="0" w:space="0" w:color="auto"/>
        <w:left w:val="none" w:sz="0" w:space="0" w:color="auto"/>
        <w:bottom w:val="none" w:sz="0" w:space="0" w:color="auto"/>
        <w:right w:val="none" w:sz="0" w:space="0" w:color="auto"/>
      </w:divBdr>
    </w:div>
    <w:div w:id="1757626436">
      <w:bodyDiv w:val="1"/>
      <w:marLeft w:val="0"/>
      <w:marRight w:val="0"/>
      <w:marTop w:val="0"/>
      <w:marBottom w:val="0"/>
      <w:divBdr>
        <w:top w:val="none" w:sz="0" w:space="0" w:color="auto"/>
        <w:left w:val="none" w:sz="0" w:space="0" w:color="auto"/>
        <w:bottom w:val="none" w:sz="0" w:space="0" w:color="auto"/>
        <w:right w:val="none" w:sz="0" w:space="0" w:color="auto"/>
      </w:divBdr>
    </w:div>
    <w:div w:id="1808426123">
      <w:bodyDiv w:val="1"/>
      <w:marLeft w:val="0"/>
      <w:marRight w:val="0"/>
      <w:marTop w:val="0"/>
      <w:marBottom w:val="0"/>
      <w:divBdr>
        <w:top w:val="none" w:sz="0" w:space="0" w:color="auto"/>
        <w:left w:val="none" w:sz="0" w:space="0" w:color="auto"/>
        <w:bottom w:val="none" w:sz="0" w:space="0" w:color="auto"/>
        <w:right w:val="none" w:sz="0" w:space="0" w:color="auto"/>
      </w:divBdr>
    </w:div>
    <w:div w:id="1871643069">
      <w:bodyDiv w:val="1"/>
      <w:marLeft w:val="0"/>
      <w:marRight w:val="0"/>
      <w:marTop w:val="0"/>
      <w:marBottom w:val="0"/>
      <w:divBdr>
        <w:top w:val="none" w:sz="0" w:space="0" w:color="auto"/>
        <w:left w:val="none" w:sz="0" w:space="0" w:color="auto"/>
        <w:bottom w:val="none" w:sz="0" w:space="0" w:color="auto"/>
        <w:right w:val="none" w:sz="0" w:space="0" w:color="auto"/>
      </w:divBdr>
      <w:divsChild>
        <w:div w:id="5454113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ecmanager.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recmanager.co.uk" TargetMode="External"/><Relationship Id="rId5" Type="http://schemas.openxmlformats.org/officeDocument/2006/relationships/styles" Target="styles.xml"/><Relationship Id="rId10" Type="http://schemas.openxmlformats.org/officeDocument/2006/relationships/hyperlink" Target="mailto:pmlreconciliation@recmanager.co.uk" TargetMode="External"/><Relationship Id="rId4" Type="http://schemas.openxmlformats.org/officeDocument/2006/relationships/numbering" Target="numbering.xml"/><Relationship Id="rId9" Type="http://schemas.openxmlformats.org/officeDocument/2006/relationships/hyperlink" Target="mailto:holly.law@recmana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7" ma:contentTypeDescription="Create a new document." ma:contentTypeScope="" ma:versionID="d01303addd42b28e733fecdc0a5d6b22">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c77b75dde10294f881e130ecf9569a9f"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Props1.xml><?xml version="1.0" encoding="utf-8"?>
<ds:datastoreItem xmlns:ds="http://schemas.openxmlformats.org/officeDocument/2006/customXml" ds:itemID="{C7FF49BD-C28C-4745-8908-54FE3EE9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69984-af94-4b35-9f37-f4574e663bce"/>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2BAA0-6F00-4BBE-8B18-03A6F0FD25EE}">
  <ds:schemaRefs>
    <ds:schemaRef ds:uri="http://schemas.microsoft.com/sharepoint/v3/contenttype/forms"/>
  </ds:schemaRefs>
</ds:datastoreItem>
</file>

<file path=customXml/itemProps3.xml><?xml version="1.0" encoding="utf-8"?>
<ds:datastoreItem xmlns:ds="http://schemas.openxmlformats.org/officeDocument/2006/customXml" ds:itemID="{D859983E-D9C5-48FA-978E-15C5B281D914}">
  <ds:schemaRefs>
    <ds:schemaRef ds:uri="http://schemas.microsoft.com/office/2006/metadata/properties"/>
    <ds:schemaRef ds:uri="http://schemas.microsoft.com/office/infopath/2007/PartnerControls"/>
    <ds:schemaRef ds:uri="33669984-af94-4b35-9f37-f4574e663bce"/>
    <ds:schemaRef ds:uri="d5e8df70-7ba7-462a-92bc-0eb2af61e59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Links>
    <vt:vector size="30" baseType="variant">
      <vt:variant>
        <vt:i4>4522040</vt:i4>
      </vt:variant>
      <vt:variant>
        <vt:i4>12</vt:i4>
      </vt:variant>
      <vt:variant>
        <vt:i4>0</vt:i4>
      </vt:variant>
      <vt:variant>
        <vt:i4>5</vt:i4>
      </vt:variant>
      <vt:variant>
        <vt:lpwstr>mailto:enquiries@recmanager.co.uk</vt:lpwstr>
      </vt:variant>
      <vt:variant>
        <vt:lpwstr/>
      </vt:variant>
      <vt:variant>
        <vt:i4>6094909</vt:i4>
      </vt:variant>
      <vt:variant>
        <vt:i4>9</vt:i4>
      </vt:variant>
      <vt:variant>
        <vt:i4>0</vt:i4>
      </vt:variant>
      <vt:variant>
        <vt:i4>5</vt:i4>
      </vt:variant>
      <vt:variant>
        <vt:lpwstr>mailto:pmlreconciliation@recmanager.co.uk</vt:lpwstr>
      </vt:variant>
      <vt:variant>
        <vt:lpwstr/>
      </vt:variant>
      <vt:variant>
        <vt:i4>7274532</vt:i4>
      </vt:variant>
      <vt:variant>
        <vt:i4>6</vt:i4>
      </vt:variant>
      <vt:variant>
        <vt:i4>0</vt:i4>
      </vt:variant>
      <vt:variant>
        <vt:i4>5</vt:i4>
      </vt:variant>
      <vt:variant>
        <vt:lpwstr>https://gbr01.safelinks.protection.outlook.com/?url=https%3A%2F%2Frecportal.co.uk%2Fppm-levelisation&amp;data=05%7C02%7Cholly.law%40recmanager.co.uk%7C3fa2f2daffcd4a6132ca08dc554ecadb%7C2c38dc643bd947f79d66168a7f64e0aa%7C0%7C0%7C638479044156395362%7CUnknown%7CTWFpbGZsb3d8eyJWIjoiMC4wLjAwMDAiLCJQIjoiV2luMzIiLCJBTiI6Ik1haWwiLCJXVCI6Mn0%3D%7C0%7C%7C%7C&amp;sdata=4%2BlE%2FxbWTdq4ImLL6JYBb85LykVOhPOq%2BHhVZQ1qJ5o%3D&amp;reserved=0</vt:lpwstr>
      </vt:variant>
      <vt:variant>
        <vt:lpwstr/>
      </vt:variant>
      <vt:variant>
        <vt:i4>3932194</vt:i4>
      </vt:variant>
      <vt:variant>
        <vt:i4>3</vt:i4>
      </vt:variant>
      <vt:variant>
        <vt:i4>0</vt:i4>
      </vt:variant>
      <vt:variant>
        <vt:i4>5</vt:i4>
      </vt:variant>
      <vt:variant>
        <vt:lpwstr>https://gbr01.safelinks.protection.outlook.com/?url=https%3A%2F%2Frecportal.co.uk%2Fgroup%2Fguest%2F-%2Fppm-levelisation&amp;data=05%7C02%7Cholly.law%40recmanager.co.uk%7C3fa2f2daffcd4a6132ca08dc554ecadb%7C2c38dc643bd947f79d66168a7f64e0aa%7C0%7C0%7C638479044156395362%7CUnknown%7CTWFpbGZsb3d8eyJWIjoiMC4wLjAwMDAiLCJQIjoiV2luMzIiLCJBTiI6Ik1haWwiLCJXVCI6Mn0%3D%7C0%7C%7C%7C&amp;sdata=sO%2BpADkY3OilK5805pZ2Z003W95kjkYTeD7ZGd2epQY%3D&amp;reserved=0</vt:lpwstr>
      </vt:variant>
      <vt:variant>
        <vt:lpwstr/>
      </vt:variant>
      <vt:variant>
        <vt:i4>4456568</vt:i4>
      </vt:variant>
      <vt:variant>
        <vt:i4>0</vt:i4>
      </vt:variant>
      <vt:variant>
        <vt:i4>0</vt:i4>
      </vt:variant>
      <vt:variant>
        <vt:i4>5</vt:i4>
      </vt:variant>
      <vt:variant>
        <vt:lpwstr>mailto:holly.law@recmanager.co.uk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Rocke</dc:creator>
  <cp:keywords/>
  <dc:description/>
  <cp:lastModifiedBy>Jenny Hyskaj</cp:lastModifiedBy>
  <cp:revision>5</cp:revision>
  <dcterms:created xsi:type="dcterms:W3CDTF">2024-04-12T14:25:00Z</dcterms:created>
  <dcterms:modified xsi:type="dcterms:W3CDTF">2024-04-12T14:28:00Z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7f055f-5347-41d4-8cbe-c035e83f4f3c_Enabled">
    <vt:lpwstr>true</vt:lpwstr>
  </property>
  <property fmtid="{D5CDD505-2E9C-101B-9397-08002B2CF9AE}" pid="3" name="MSIP_Label_2d7f055f-5347-41d4-8cbe-c035e83f4f3c_SetDate">
    <vt:lpwstr>2023-09-07T09:31:36Z</vt:lpwstr>
  </property>
  <property fmtid="{D5CDD505-2E9C-101B-9397-08002B2CF9AE}" pid="4" name="MSIP_Label_2d7f055f-5347-41d4-8cbe-c035e83f4f3c_Method">
    <vt:lpwstr>Standard</vt:lpwstr>
  </property>
  <property fmtid="{D5CDD505-2E9C-101B-9397-08002B2CF9AE}" pid="5" name="MSIP_Label_2d7f055f-5347-41d4-8cbe-c035e83f4f3c_Name">
    <vt:lpwstr>defa4170-0d19-0005-0004-bc88714345d2</vt:lpwstr>
  </property>
  <property fmtid="{D5CDD505-2E9C-101B-9397-08002B2CF9AE}" pid="6" name="MSIP_Label_2d7f055f-5347-41d4-8cbe-c035e83f4f3c_SiteId">
    <vt:lpwstr>883dbbc0-a334-4b54-87cf-04fa94aeafb8</vt:lpwstr>
  </property>
  <property fmtid="{D5CDD505-2E9C-101B-9397-08002B2CF9AE}" pid="7" name="MSIP_Label_2d7f055f-5347-41d4-8cbe-c035e83f4f3c_ActionId">
    <vt:lpwstr>b6dbae25-03f4-4bc4-a2df-b4576f3ccb55</vt:lpwstr>
  </property>
  <property fmtid="{D5CDD505-2E9C-101B-9397-08002B2CF9AE}" pid="8" name="MSIP_Label_2d7f055f-5347-41d4-8cbe-c035e83f4f3c_ContentBits">
    <vt:lpwstr>0</vt:lpwstr>
  </property>
  <property fmtid="{D5CDD505-2E9C-101B-9397-08002B2CF9AE}" pid="9" name="ContentTypeId">
    <vt:lpwstr>0x01010064B6ABD153718F40AB257D99BCA5D342</vt:lpwstr>
  </property>
  <property fmtid="{D5CDD505-2E9C-101B-9397-08002B2CF9AE}" pid="10" name="MediaServiceImageTags">
    <vt:lpwstr/>
  </property>
</Properties>
</file>