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000A" w14:textId="11490BA8" w:rsidR="00EC6F1A" w:rsidRPr="00EC6F1A" w:rsidRDefault="00EC6F1A" w:rsidP="00EC6F1A">
      <w:pPr>
        <w:pStyle w:val="NormalWeb"/>
        <w:rPr>
          <w:rFonts w:ascii="Arial" w:hAnsi="Arial" w:cs="Arial"/>
          <w:b/>
          <w:bCs/>
        </w:rPr>
      </w:pPr>
      <w:r w:rsidRPr="00EC6F1A">
        <w:rPr>
          <w:rFonts w:ascii="Arial" w:hAnsi="Arial" w:cs="Arial"/>
          <w:b/>
          <w:bCs/>
        </w:rPr>
        <w:t xml:space="preserve">REC Podcast Transcript – </w:t>
      </w:r>
      <w:r w:rsidR="00D13DBF">
        <w:rPr>
          <w:rFonts w:ascii="Arial" w:hAnsi="Arial" w:cs="Arial"/>
          <w:b/>
          <w:bCs/>
        </w:rPr>
        <w:t xml:space="preserve">21 </w:t>
      </w:r>
      <w:r w:rsidRPr="00EC6F1A">
        <w:rPr>
          <w:rFonts w:ascii="Arial" w:hAnsi="Arial" w:cs="Arial"/>
          <w:b/>
          <w:bCs/>
        </w:rPr>
        <w:t>September 2023</w:t>
      </w:r>
    </w:p>
    <w:p w14:paraId="3E4C8470" w14:textId="6F5D0578" w:rsidR="00EC6F1A" w:rsidRDefault="00D13DBF" w:rsidP="00EC6F1A">
      <w:pPr>
        <w:pStyle w:val="NormalWeb"/>
        <w:rPr>
          <w:rFonts w:ascii="Arial" w:hAnsi="Arial" w:cs="Arial"/>
          <w:b/>
          <w:bCs/>
          <w:sz w:val="20"/>
          <w:szCs w:val="20"/>
        </w:rPr>
      </w:pPr>
      <w:r>
        <w:rPr>
          <w:rFonts w:ascii="Arial" w:hAnsi="Arial" w:cs="Arial"/>
          <w:b/>
          <w:bCs/>
          <w:sz w:val="20"/>
          <w:szCs w:val="20"/>
        </w:rPr>
        <w:t>REC Committee</w:t>
      </w:r>
      <w:r w:rsidR="005437DA">
        <w:rPr>
          <w:rFonts w:ascii="Arial" w:hAnsi="Arial" w:cs="Arial"/>
          <w:b/>
          <w:bCs/>
          <w:sz w:val="20"/>
          <w:szCs w:val="20"/>
        </w:rPr>
        <w:t>s</w:t>
      </w:r>
      <w:r>
        <w:rPr>
          <w:rFonts w:ascii="Arial" w:hAnsi="Arial" w:cs="Arial"/>
          <w:b/>
          <w:bCs/>
          <w:sz w:val="20"/>
          <w:szCs w:val="20"/>
        </w:rPr>
        <w:t xml:space="preserve"> – Role and Member Appointments</w:t>
      </w:r>
    </w:p>
    <w:p w14:paraId="10FFAB19" w14:textId="77777777" w:rsidR="00EC6F1A" w:rsidRPr="00EC6F1A" w:rsidRDefault="00EC6F1A" w:rsidP="00EC6F1A">
      <w:pPr>
        <w:pStyle w:val="NormalWeb"/>
        <w:rPr>
          <w:rFonts w:ascii="Arial" w:hAnsi="Arial" w:cs="Arial"/>
          <w:b/>
          <w:bCs/>
          <w:sz w:val="20"/>
          <w:szCs w:val="20"/>
        </w:rPr>
      </w:pPr>
    </w:p>
    <w:p w14:paraId="1FDB7DAC" w14:textId="354BF140" w:rsidR="00EC6F1A" w:rsidRPr="00EC6F1A" w:rsidRDefault="00EC6F1A" w:rsidP="00EC6F1A">
      <w:pPr>
        <w:pStyle w:val="NormalWeb"/>
        <w:rPr>
          <w:rFonts w:ascii="Arial" w:hAnsi="Arial" w:cs="Arial"/>
          <w:sz w:val="20"/>
          <w:szCs w:val="20"/>
        </w:rPr>
      </w:pPr>
      <w:r w:rsidRPr="00EC6F1A">
        <w:rPr>
          <w:rFonts w:ascii="Arial" w:hAnsi="Arial" w:cs="Arial"/>
          <w:sz w:val="20"/>
          <w:szCs w:val="20"/>
        </w:rPr>
        <w:t>Hello and welcome to the REC Podcast – the bite-sized show that brings the latest news from the Retail Energy Code straight to your ears. I’m your host Paul Rocke – the Head of Communications within the REC Code Manager.</w:t>
      </w:r>
    </w:p>
    <w:p w14:paraId="33C43EE8" w14:textId="769644D2" w:rsidR="00EC6F1A" w:rsidRDefault="00D13DBF" w:rsidP="00EC6F1A">
      <w:pPr>
        <w:pStyle w:val="NormalWeb"/>
        <w:rPr>
          <w:rFonts w:ascii="Arial" w:hAnsi="Arial" w:cs="Arial"/>
          <w:sz w:val="20"/>
          <w:szCs w:val="20"/>
        </w:rPr>
      </w:pPr>
      <w:r>
        <w:rPr>
          <w:rFonts w:ascii="Arial" w:hAnsi="Arial" w:cs="Arial"/>
          <w:sz w:val="20"/>
          <w:szCs w:val="20"/>
        </w:rPr>
        <w:t>This Septemb</w:t>
      </w:r>
      <w:r w:rsidR="00F46AAB">
        <w:rPr>
          <w:rFonts w:ascii="Arial" w:hAnsi="Arial" w:cs="Arial"/>
          <w:sz w:val="20"/>
          <w:szCs w:val="20"/>
        </w:rPr>
        <w:t xml:space="preserve">er, REC Parties appointed and re-appointed several members to the various REC Committees. We thought this would provide an excellent opportunity to </w:t>
      </w:r>
      <w:r w:rsidR="00A842D0">
        <w:rPr>
          <w:rFonts w:ascii="Arial" w:hAnsi="Arial" w:cs="Arial"/>
          <w:sz w:val="20"/>
          <w:szCs w:val="20"/>
        </w:rPr>
        <w:t xml:space="preserve">remind you who the sitting members are and </w:t>
      </w:r>
      <w:r w:rsidR="004F250E">
        <w:rPr>
          <w:rFonts w:ascii="Arial" w:hAnsi="Arial" w:cs="Arial"/>
          <w:sz w:val="20"/>
          <w:szCs w:val="20"/>
        </w:rPr>
        <w:t>about the role that they are expected to play.</w:t>
      </w:r>
    </w:p>
    <w:p w14:paraId="0D6116C0" w14:textId="26FA098E" w:rsidR="003B0336" w:rsidRDefault="00B73C68" w:rsidP="00EC6F1A">
      <w:pPr>
        <w:pStyle w:val="NormalWeb"/>
        <w:rPr>
          <w:rFonts w:ascii="Arial" w:hAnsi="Arial" w:cs="Arial"/>
          <w:sz w:val="20"/>
          <w:szCs w:val="20"/>
        </w:rPr>
      </w:pPr>
      <w:r>
        <w:rPr>
          <w:rFonts w:ascii="Arial" w:hAnsi="Arial" w:cs="Arial"/>
          <w:sz w:val="20"/>
          <w:szCs w:val="20"/>
        </w:rPr>
        <w:t xml:space="preserve">REC Committee Members are nominated by REC Parties </w:t>
      </w:r>
      <w:r w:rsidR="00C930A5">
        <w:rPr>
          <w:rFonts w:ascii="Arial" w:hAnsi="Arial" w:cs="Arial"/>
          <w:sz w:val="20"/>
          <w:szCs w:val="20"/>
        </w:rPr>
        <w:t xml:space="preserve">to attend meetings on behalf of their </w:t>
      </w:r>
      <w:r w:rsidR="0048044E">
        <w:rPr>
          <w:rFonts w:ascii="Arial" w:hAnsi="Arial" w:cs="Arial"/>
          <w:sz w:val="20"/>
          <w:szCs w:val="20"/>
        </w:rPr>
        <w:t>constituent area. That is to say, Suppliers choose which individuals attend meetings in the Supplier seats, Network Operators choose their Network</w:t>
      </w:r>
      <w:r w:rsidR="005A1E20">
        <w:rPr>
          <w:rFonts w:ascii="Arial" w:hAnsi="Arial" w:cs="Arial"/>
          <w:sz w:val="20"/>
          <w:szCs w:val="20"/>
        </w:rPr>
        <w:t xml:space="preserve"> Operator</w:t>
      </w:r>
      <w:r w:rsidR="0048044E">
        <w:rPr>
          <w:rFonts w:ascii="Arial" w:hAnsi="Arial" w:cs="Arial"/>
          <w:sz w:val="20"/>
          <w:szCs w:val="20"/>
        </w:rPr>
        <w:t xml:space="preserve"> </w:t>
      </w:r>
      <w:r w:rsidR="00531715">
        <w:rPr>
          <w:rFonts w:ascii="Arial" w:hAnsi="Arial" w:cs="Arial"/>
          <w:sz w:val="20"/>
          <w:szCs w:val="20"/>
        </w:rPr>
        <w:t>members, and Meter Equipment Managers do the same for MEMs.</w:t>
      </w:r>
      <w:r w:rsidR="00F2598C">
        <w:rPr>
          <w:rFonts w:ascii="Arial" w:hAnsi="Arial" w:cs="Arial"/>
          <w:sz w:val="20"/>
          <w:szCs w:val="20"/>
        </w:rPr>
        <w:t xml:space="preserve"> Typically, terms will last two </w:t>
      </w:r>
      <w:r w:rsidR="00E8791C">
        <w:rPr>
          <w:rFonts w:ascii="Arial" w:hAnsi="Arial" w:cs="Arial"/>
          <w:sz w:val="20"/>
          <w:szCs w:val="20"/>
        </w:rPr>
        <w:t xml:space="preserve">years </w:t>
      </w:r>
      <w:r w:rsidR="00E85373">
        <w:rPr>
          <w:rFonts w:ascii="Arial" w:hAnsi="Arial" w:cs="Arial"/>
          <w:sz w:val="20"/>
          <w:szCs w:val="20"/>
        </w:rPr>
        <w:t>–</w:t>
      </w:r>
      <w:r w:rsidR="005A1E20">
        <w:rPr>
          <w:rFonts w:ascii="Arial" w:hAnsi="Arial" w:cs="Arial"/>
          <w:sz w:val="20"/>
          <w:szCs w:val="20"/>
        </w:rPr>
        <w:t xml:space="preserve"> </w:t>
      </w:r>
      <w:r w:rsidR="00E85373">
        <w:rPr>
          <w:rFonts w:ascii="Arial" w:hAnsi="Arial" w:cs="Arial"/>
          <w:sz w:val="20"/>
          <w:szCs w:val="20"/>
        </w:rPr>
        <w:t xml:space="preserve">three in the case of the Performance Assurance Board - </w:t>
      </w:r>
      <w:r w:rsidR="00E8791C">
        <w:rPr>
          <w:rFonts w:ascii="Arial" w:hAnsi="Arial" w:cs="Arial"/>
          <w:sz w:val="20"/>
          <w:szCs w:val="20"/>
        </w:rPr>
        <w:t>and representatives can stand for nomination again at the end of their term.</w:t>
      </w:r>
    </w:p>
    <w:p w14:paraId="4226CE1B" w14:textId="65A98C0F" w:rsidR="00531715" w:rsidRDefault="00E8791C" w:rsidP="00EC6F1A">
      <w:pPr>
        <w:pStyle w:val="NormalWeb"/>
        <w:rPr>
          <w:rFonts w:ascii="Arial" w:hAnsi="Arial" w:cs="Arial"/>
          <w:sz w:val="20"/>
          <w:szCs w:val="20"/>
        </w:rPr>
      </w:pPr>
      <w:r>
        <w:rPr>
          <w:rFonts w:ascii="Arial" w:hAnsi="Arial" w:cs="Arial"/>
          <w:sz w:val="20"/>
          <w:szCs w:val="20"/>
        </w:rPr>
        <w:t>I</w:t>
      </w:r>
      <w:r w:rsidR="00531715">
        <w:rPr>
          <w:rFonts w:ascii="Arial" w:hAnsi="Arial" w:cs="Arial"/>
          <w:sz w:val="20"/>
          <w:szCs w:val="20"/>
        </w:rPr>
        <w:t xml:space="preserve">t’s really important to stress that </w:t>
      </w:r>
      <w:r w:rsidR="00800878">
        <w:rPr>
          <w:rFonts w:ascii="Arial" w:hAnsi="Arial" w:cs="Arial"/>
          <w:sz w:val="20"/>
          <w:szCs w:val="20"/>
        </w:rPr>
        <w:t xml:space="preserve">the nominated individuals aren’t there to vote for the changes that benefit their part of the industry the most. </w:t>
      </w:r>
      <w:r w:rsidR="00015E02">
        <w:rPr>
          <w:rFonts w:ascii="Arial" w:hAnsi="Arial" w:cs="Arial"/>
          <w:sz w:val="20"/>
          <w:szCs w:val="20"/>
        </w:rPr>
        <w:t>Instead, we ask that nominated individuals have the capability to understand the impact of changes</w:t>
      </w:r>
      <w:r w:rsidR="00E54CB2">
        <w:rPr>
          <w:rFonts w:ascii="Arial" w:hAnsi="Arial" w:cs="Arial"/>
          <w:sz w:val="20"/>
          <w:szCs w:val="20"/>
        </w:rPr>
        <w:t xml:space="preserve"> on the </w:t>
      </w:r>
      <w:r w:rsidR="00E54CB2" w:rsidRPr="006C2A28">
        <w:rPr>
          <w:rFonts w:ascii="Arial" w:hAnsi="Arial" w:cs="Arial"/>
          <w:sz w:val="20"/>
          <w:szCs w:val="20"/>
          <w:u w:val="single"/>
        </w:rPr>
        <w:t>breadth</w:t>
      </w:r>
      <w:r w:rsidR="00E54CB2">
        <w:rPr>
          <w:rFonts w:ascii="Arial" w:hAnsi="Arial" w:cs="Arial"/>
          <w:sz w:val="20"/>
          <w:szCs w:val="20"/>
        </w:rPr>
        <w:t xml:space="preserve"> of the industry and particularly on the consumer, and then that they </w:t>
      </w:r>
      <w:r w:rsidR="001E4B7B">
        <w:rPr>
          <w:rFonts w:ascii="Arial" w:hAnsi="Arial" w:cs="Arial"/>
          <w:sz w:val="20"/>
          <w:szCs w:val="20"/>
        </w:rPr>
        <w:t xml:space="preserve">move industry arrangements forward </w:t>
      </w:r>
      <w:r w:rsidR="00406789">
        <w:rPr>
          <w:rFonts w:ascii="Arial" w:hAnsi="Arial" w:cs="Arial"/>
          <w:sz w:val="20"/>
          <w:szCs w:val="20"/>
        </w:rPr>
        <w:t>in the ways that are objectively best for the whole market.</w:t>
      </w:r>
    </w:p>
    <w:p w14:paraId="2CF07D17" w14:textId="77777777" w:rsidR="007831A8" w:rsidRDefault="004F250E" w:rsidP="00EC6F1A">
      <w:pPr>
        <w:pStyle w:val="NormalWeb"/>
        <w:rPr>
          <w:rFonts w:ascii="Arial" w:hAnsi="Arial" w:cs="Arial"/>
          <w:sz w:val="20"/>
          <w:szCs w:val="20"/>
        </w:rPr>
      </w:pPr>
      <w:r>
        <w:rPr>
          <w:rFonts w:ascii="Arial" w:hAnsi="Arial" w:cs="Arial"/>
          <w:sz w:val="20"/>
          <w:szCs w:val="20"/>
        </w:rPr>
        <w:t>There are five separate committees established under the REC</w:t>
      </w:r>
      <w:r w:rsidR="004E7B96">
        <w:rPr>
          <w:rFonts w:ascii="Arial" w:hAnsi="Arial" w:cs="Arial"/>
          <w:sz w:val="20"/>
          <w:szCs w:val="20"/>
        </w:rPr>
        <w:t xml:space="preserve">, with </w:t>
      </w:r>
      <w:r w:rsidR="004E231A">
        <w:rPr>
          <w:rFonts w:ascii="Arial" w:hAnsi="Arial" w:cs="Arial"/>
          <w:sz w:val="20"/>
          <w:szCs w:val="20"/>
        </w:rPr>
        <w:t xml:space="preserve">slightly differing focuses for the types of business that they discuss. </w:t>
      </w:r>
      <w:r w:rsidR="003B0336">
        <w:rPr>
          <w:rFonts w:ascii="Arial" w:hAnsi="Arial" w:cs="Arial"/>
          <w:sz w:val="20"/>
          <w:szCs w:val="20"/>
        </w:rPr>
        <w:t xml:space="preserve">We’ll run through these </w:t>
      </w:r>
      <w:r w:rsidR="006C2A28">
        <w:rPr>
          <w:rFonts w:ascii="Arial" w:hAnsi="Arial" w:cs="Arial"/>
          <w:sz w:val="20"/>
          <w:szCs w:val="20"/>
        </w:rPr>
        <w:t>in turn</w:t>
      </w:r>
      <w:r w:rsidR="003B0336">
        <w:rPr>
          <w:rFonts w:ascii="Arial" w:hAnsi="Arial" w:cs="Arial"/>
          <w:sz w:val="20"/>
          <w:szCs w:val="20"/>
        </w:rPr>
        <w:t>.</w:t>
      </w:r>
      <w:r w:rsidR="00927B0F">
        <w:rPr>
          <w:rFonts w:ascii="Arial" w:hAnsi="Arial" w:cs="Arial"/>
          <w:sz w:val="20"/>
          <w:szCs w:val="20"/>
        </w:rPr>
        <w:t xml:space="preserve"> </w:t>
      </w:r>
    </w:p>
    <w:p w14:paraId="5C88CC9F" w14:textId="69A56F22" w:rsidR="004F250E" w:rsidRDefault="00927B0F" w:rsidP="00EC6F1A">
      <w:pPr>
        <w:pStyle w:val="NormalWeb"/>
        <w:rPr>
          <w:rFonts w:ascii="Arial" w:hAnsi="Arial" w:cs="Arial"/>
          <w:sz w:val="20"/>
          <w:szCs w:val="20"/>
        </w:rPr>
      </w:pPr>
      <w:r>
        <w:rPr>
          <w:rFonts w:ascii="Arial" w:hAnsi="Arial" w:cs="Arial"/>
          <w:sz w:val="20"/>
          <w:szCs w:val="20"/>
        </w:rPr>
        <w:t xml:space="preserve">The </w:t>
      </w:r>
      <w:r w:rsidRPr="009C21C3">
        <w:rPr>
          <w:rFonts w:ascii="Arial" w:hAnsi="Arial" w:cs="Arial"/>
          <w:b/>
          <w:bCs/>
          <w:sz w:val="20"/>
          <w:szCs w:val="20"/>
        </w:rPr>
        <w:t>REC Change Panel</w:t>
      </w:r>
      <w:r>
        <w:rPr>
          <w:rFonts w:ascii="Arial" w:hAnsi="Arial" w:cs="Arial"/>
          <w:sz w:val="20"/>
          <w:szCs w:val="20"/>
        </w:rPr>
        <w:t xml:space="preserve"> </w:t>
      </w:r>
      <w:r w:rsidR="00C33B1B">
        <w:rPr>
          <w:rFonts w:ascii="Arial" w:hAnsi="Arial" w:cs="Arial"/>
          <w:sz w:val="20"/>
          <w:szCs w:val="20"/>
        </w:rPr>
        <w:t xml:space="preserve">has the specific role of </w:t>
      </w:r>
      <w:r w:rsidR="002C6890">
        <w:rPr>
          <w:rFonts w:ascii="Arial" w:hAnsi="Arial" w:cs="Arial"/>
          <w:sz w:val="20"/>
          <w:szCs w:val="20"/>
        </w:rPr>
        <w:t xml:space="preserve">approving the Change Plan for each Change Proposal – which includes the timetable against which a Change Proposal progresses and the assignment of the Responsible Committee, who will have the task of </w:t>
      </w:r>
      <w:r w:rsidR="00E41155">
        <w:rPr>
          <w:rFonts w:ascii="Arial" w:hAnsi="Arial" w:cs="Arial"/>
          <w:sz w:val="20"/>
          <w:szCs w:val="20"/>
        </w:rPr>
        <w:t xml:space="preserve">voting to accept or reject implementation at the end of the process. </w:t>
      </w:r>
      <w:r w:rsidR="00A12E0E">
        <w:rPr>
          <w:rFonts w:ascii="Arial" w:hAnsi="Arial" w:cs="Arial"/>
          <w:sz w:val="20"/>
          <w:szCs w:val="20"/>
        </w:rPr>
        <w:t xml:space="preserve">The Change Panel may assign itself as the Responsible Committee, particularly where a Change intends to impact on governance </w:t>
      </w:r>
      <w:r w:rsidR="00590AE7">
        <w:rPr>
          <w:rFonts w:ascii="Arial" w:hAnsi="Arial" w:cs="Arial"/>
          <w:sz w:val="20"/>
          <w:szCs w:val="20"/>
        </w:rPr>
        <w:t>procedure, or crosses multiple areas of the code.</w:t>
      </w:r>
      <w:r w:rsidR="007831A8">
        <w:rPr>
          <w:rFonts w:ascii="Arial" w:hAnsi="Arial" w:cs="Arial"/>
          <w:sz w:val="20"/>
          <w:szCs w:val="20"/>
        </w:rPr>
        <w:t xml:space="preserve"> The Change Panel meets </w:t>
      </w:r>
      <w:r w:rsidR="0046352F">
        <w:rPr>
          <w:rFonts w:ascii="Arial" w:hAnsi="Arial" w:cs="Arial"/>
          <w:sz w:val="20"/>
          <w:szCs w:val="20"/>
        </w:rPr>
        <w:t>on the first and third Tuesday of</w:t>
      </w:r>
      <w:r w:rsidR="007831A8">
        <w:rPr>
          <w:rFonts w:ascii="Arial" w:hAnsi="Arial" w:cs="Arial"/>
          <w:sz w:val="20"/>
          <w:szCs w:val="20"/>
        </w:rPr>
        <w:t xml:space="preserve"> each month to ensure that there is momentum </w:t>
      </w:r>
      <w:r w:rsidR="001C6516">
        <w:rPr>
          <w:rFonts w:ascii="Arial" w:hAnsi="Arial" w:cs="Arial"/>
          <w:sz w:val="20"/>
          <w:szCs w:val="20"/>
        </w:rPr>
        <w:t>within the process, and that progress of change is not unduly delayed.</w:t>
      </w:r>
      <w:r w:rsidR="00C969E6">
        <w:rPr>
          <w:rFonts w:ascii="Arial" w:hAnsi="Arial" w:cs="Arial"/>
          <w:sz w:val="20"/>
          <w:szCs w:val="20"/>
        </w:rPr>
        <w:t xml:space="preserve"> The Change Panel is chaired by Joy Nnamani from RECCo.</w:t>
      </w:r>
    </w:p>
    <w:p w14:paraId="1ACB919B" w14:textId="5C3EB2BC" w:rsidR="001C6516" w:rsidRDefault="001C6516" w:rsidP="00EC6F1A">
      <w:pPr>
        <w:pStyle w:val="NormalWeb"/>
        <w:rPr>
          <w:rFonts w:ascii="Arial" w:hAnsi="Arial" w:cs="Arial"/>
          <w:sz w:val="20"/>
          <w:szCs w:val="20"/>
        </w:rPr>
      </w:pPr>
      <w:r>
        <w:rPr>
          <w:rFonts w:ascii="Arial" w:hAnsi="Arial" w:cs="Arial"/>
          <w:sz w:val="20"/>
          <w:szCs w:val="20"/>
        </w:rPr>
        <w:t xml:space="preserve">The </w:t>
      </w:r>
      <w:r w:rsidRPr="009C21C3">
        <w:rPr>
          <w:rFonts w:ascii="Arial" w:hAnsi="Arial" w:cs="Arial"/>
          <w:b/>
          <w:bCs/>
          <w:sz w:val="20"/>
          <w:szCs w:val="20"/>
        </w:rPr>
        <w:t>Performance Assurance Board</w:t>
      </w:r>
      <w:r>
        <w:rPr>
          <w:rFonts w:ascii="Arial" w:hAnsi="Arial" w:cs="Arial"/>
          <w:sz w:val="20"/>
          <w:szCs w:val="20"/>
        </w:rPr>
        <w:t xml:space="preserve"> </w:t>
      </w:r>
      <w:r w:rsidR="00695D8A">
        <w:rPr>
          <w:rFonts w:ascii="Arial" w:hAnsi="Arial" w:cs="Arial"/>
          <w:sz w:val="20"/>
          <w:szCs w:val="20"/>
        </w:rPr>
        <w:t xml:space="preserve">combines a role as the Responsible Committee for performance assurance impact changes with a separate function as the body that </w:t>
      </w:r>
      <w:r w:rsidR="006F684F">
        <w:rPr>
          <w:rFonts w:ascii="Arial" w:hAnsi="Arial" w:cs="Arial"/>
          <w:sz w:val="20"/>
          <w:szCs w:val="20"/>
        </w:rPr>
        <w:t>assesses performance assurance risks</w:t>
      </w:r>
      <w:r w:rsidR="00AE78C2">
        <w:rPr>
          <w:rFonts w:ascii="Arial" w:hAnsi="Arial" w:cs="Arial"/>
          <w:sz w:val="20"/>
          <w:szCs w:val="20"/>
        </w:rPr>
        <w:t xml:space="preserve"> and takes measures to mitigate those risks in the form of performance assurance techniques. </w:t>
      </w:r>
      <w:r w:rsidR="00B428C2">
        <w:rPr>
          <w:rFonts w:ascii="Arial" w:hAnsi="Arial" w:cs="Arial"/>
          <w:sz w:val="20"/>
          <w:szCs w:val="20"/>
        </w:rPr>
        <w:t>PAB meets on the last Tuesday of each month</w:t>
      </w:r>
      <w:r w:rsidR="00C969E6">
        <w:rPr>
          <w:rFonts w:ascii="Arial" w:hAnsi="Arial" w:cs="Arial"/>
          <w:sz w:val="20"/>
          <w:szCs w:val="20"/>
        </w:rPr>
        <w:t xml:space="preserve"> and is chaired by Jon Dixon from RECCo.</w:t>
      </w:r>
    </w:p>
    <w:p w14:paraId="0649ED4C" w14:textId="346926C5" w:rsidR="008F3A0F" w:rsidRDefault="008F3A0F" w:rsidP="00EC6F1A">
      <w:pPr>
        <w:pStyle w:val="NormalWeb"/>
        <w:rPr>
          <w:rFonts w:ascii="Arial" w:hAnsi="Arial" w:cs="Arial"/>
          <w:sz w:val="20"/>
          <w:szCs w:val="20"/>
        </w:rPr>
      </w:pPr>
      <w:r>
        <w:rPr>
          <w:rFonts w:ascii="Arial" w:hAnsi="Arial" w:cs="Arial"/>
          <w:sz w:val="20"/>
          <w:szCs w:val="20"/>
        </w:rPr>
        <w:t xml:space="preserve">The </w:t>
      </w:r>
      <w:r w:rsidRPr="009C21C3">
        <w:rPr>
          <w:rFonts w:ascii="Arial" w:hAnsi="Arial" w:cs="Arial"/>
          <w:b/>
          <w:bCs/>
          <w:sz w:val="20"/>
          <w:szCs w:val="20"/>
        </w:rPr>
        <w:t>Metering Expert Panel</w:t>
      </w:r>
      <w:r>
        <w:rPr>
          <w:rFonts w:ascii="Arial" w:hAnsi="Arial" w:cs="Arial"/>
          <w:sz w:val="20"/>
          <w:szCs w:val="20"/>
        </w:rPr>
        <w:t xml:space="preserve"> </w:t>
      </w:r>
      <w:r w:rsidR="00CB072F">
        <w:rPr>
          <w:rFonts w:ascii="Arial" w:hAnsi="Arial" w:cs="Arial"/>
          <w:sz w:val="20"/>
          <w:szCs w:val="20"/>
        </w:rPr>
        <w:t>is often assigned as the Responsible Committee for Change Proposals that have impacts on the metering related REC Schedules, such as the Consolidated Metering Code of Practice (or Co</w:t>
      </w:r>
      <w:r w:rsidR="000F6A9F">
        <w:rPr>
          <w:rFonts w:ascii="Arial" w:hAnsi="Arial" w:cs="Arial"/>
          <w:sz w:val="20"/>
          <w:szCs w:val="20"/>
        </w:rPr>
        <w:t xml:space="preserve">MCoP). As the Responsible Committee, </w:t>
      </w:r>
      <w:r w:rsidR="002C6155">
        <w:rPr>
          <w:rFonts w:ascii="Arial" w:hAnsi="Arial" w:cs="Arial"/>
          <w:sz w:val="20"/>
          <w:szCs w:val="20"/>
        </w:rPr>
        <w:t>the Metering Expert Panel will support the Code Manager through solution development, agree where documentation is ready to be sent out for consultation and impact assessment</w:t>
      </w:r>
      <w:r w:rsidR="00BC5B98">
        <w:rPr>
          <w:rFonts w:ascii="Arial" w:hAnsi="Arial" w:cs="Arial"/>
          <w:sz w:val="20"/>
          <w:szCs w:val="20"/>
        </w:rPr>
        <w:t xml:space="preserve">, and consider the Code Manager’s recommendation as it votes on whether to accept or reject implementation of a Change Proposal. </w:t>
      </w:r>
      <w:r w:rsidR="0048052F">
        <w:rPr>
          <w:rFonts w:ascii="Arial" w:hAnsi="Arial" w:cs="Arial"/>
          <w:sz w:val="20"/>
          <w:szCs w:val="20"/>
        </w:rPr>
        <w:t>The MEP meets on the second Wednesday of each month</w:t>
      </w:r>
      <w:r w:rsidR="00C969E6">
        <w:rPr>
          <w:rFonts w:ascii="Arial" w:hAnsi="Arial" w:cs="Arial"/>
          <w:sz w:val="20"/>
          <w:szCs w:val="20"/>
        </w:rPr>
        <w:t xml:space="preserve"> and is chaired by Steve Brand from the Code Manager.</w:t>
      </w:r>
    </w:p>
    <w:p w14:paraId="40AD56EA" w14:textId="143B08A7" w:rsidR="0048052F" w:rsidRDefault="0048052F" w:rsidP="00EC6F1A">
      <w:pPr>
        <w:pStyle w:val="NormalWeb"/>
        <w:rPr>
          <w:rFonts w:ascii="Arial" w:hAnsi="Arial" w:cs="Arial"/>
          <w:sz w:val="20"/>
          <w:szCs w:val="20"/>
        </w:rPr>
      </w:pPr>
      <w:r>
        <w:rPr>
          <w:rFonts w:ascii="Arial" w:hAnsi="Arial" w:cs="Arial"/>
          <w:sz w:val="20"/>
          <w:szCs w:val="20"/>
        </w:rPr>
        <w:t xml:space="preserve">The </w:t>
      </w:r>
      <w:r w:rsidRPr="009C21C3">
        <w:rPr>
          <w:rFonts w:ascii="Arial" w:hAnsi="Arial" w:cs="Arial"/>
          <w:b/>
          <w:bCs/>
          <w:sz w:val="20"/>
          <w:szCs w:val="20"/>
        </w:rPr>
        <w:t>Technical Expert Panel</w:t>
      </w:r>
      <w:r>
        <w:rPr>
          <w:rFonts w:ascii="Arial" w:hAnsi="Arial" w:cs="Arial"/>
          <w:sz w:val="20"/>
          <w:szCs w:val="20"/>
        </w:rPr>
        <w:t xml:space="preserve"> carries out the same function as Responsible Committee for </w:t>
      </w:r>
      <w:r w:rsidR="00D01C5D">
        <w:rPr>
          <w:rFonts w:ascii="Arial" w:hAnsi="Arial" w:cs="Arial"/>
          <w:sz w:val="20"/>
          <w:szCs w:val="20"/>
        </w:rPr>
        <w:t>change proposals impacting technical aspects of the REC, such as Data Specifications</w:t>
      </w:r>
      <w:r w:rsidR="002E68F2">
        <w:rPr>
          <w:rFonts w:ascii="Arial" w:hAnsi="Arial" w:cs="Arial"/>
          <w:sz w:val="20"/>
          <w:szCs w:val="20"/>
        </w:rPr>
        <w:t xml:space="preserve"> and </w:t>
      </w:r>
      <w:r w:rsidR="00D01C5D">
        <w:rPr>
          <w:rFonts w:ascii="Arial" w:hAnsi="Arial" w:cs="Arial"/>
          <w:sz w:val="20"/>
          <w:szCs w:val="20"/>
        </w:rPr>
        <w:t>Service Specifications</w:t>
      </w:r>
      <w:r w:rsidR="00C969E6">
        <w:rPr>
          <w:rFonts w:ascii="Arial" w:hAnsi="Arial" w:cs="Arial"/>
          <w:sz w:val="20"/>
          <w:szCs w:val="20"/>
        </w:rPr>
        <w:t>. It</w:t>
      </w:r>
      <w:r w:rsidR="00D37AA5">
        <w:rPr>
          <w:rFonts w:ascii="Arial" w:hAnsi="Arial" w:cs="Arial"/>
          <w:sz w:val="20"/>
          <w:szCs w:val="20"/>
        </w:rPr>
        <w:t xml:space="preserve"> meets on the last Wednesday of each month</w:t>
      </w:r>
      <w:r w:rsidR="00C969E6">
        <w:rPr>
          <w:rFonts w:ascii="Arial" w:hAnsi="Arial" w:cs="Arial"/>
          <w:sz w:val="20"/>
          <w:szCs w:val="20"/>
        </w:rPr>
        <w:t xml:space="preserve"> and is chaired by </w:t>
      </w:r>
      <w:r w:rsidR="00AF7E64">
        <w:rPr>
          <w:rFonts w:ascii="Arial" w:hAnsi="Arial" w:cs="Arial"/>
          <w:sz w:val="20"/>
          <w:szCs w:val="20"/>
        </w:rPr>
        <w:t>Neil Brinkley of the Code Manager.</w:t>
      </w:r>
    </w:p>
    <w:p w14:paraId="3DCB26AF" w14:textId="7BFB73A1" w:rsidR="00D37AA5" w:rsidRDefault="00D37AA5" w:rsidP="00EC6F1A">
      <w:pPr>
        <w:pStyle w:val="NormalWeb"/>
        <w:rPr>
          <w:rFonts w:ascii="Arial" w:hAnsi="Arial" w:cs="Arial"/>
          <w:sz w:val="20"/>
          <w:szCs w:val="20"/>
        </w:rPr>
      </w:pPr>
      <w:r>
        <w:rPr>
          <w:rFonts w:ascii="Arial" w:hAnsi="Arial" w:cs="Arial"/>
          <w:sz w:val="20"/>
          <w:szCs w:val="20"/>
        </w:rPr>
        <w:lastRenderedPageBreak/>
        <w:t xml:space="preserve">And whilst the </w:t>
      </w:r>
      <w:r w:rsidRPr="009C21C3">
        <w:rPr>
          <w:rFonts w:ascii="Arial" w:hAnsi="Arial" w:cs="Arial"/>
          <w:b/>
          <w:bCs/>
          <w:sz w:val="20"/>
          <w:szCs w:val="20"/>
        </w:rPr>
        <w:t xml:space="preserve">Green Deal Panel </w:t>
      </w:r>
      <w:r w:rsidR="00E44D94">
        <w:rPr>
          <w:rFonts w:ascii="Arial" w:hAnsi="Arial" w:cs="Arial"/>
          <w:sz w:val="20"/>
          <w:szCs w:val="20"/>
        </w:rPr>
        <w:t xml:space="preserve">was established to be the responsible committee for changes impacting Green Deal obligations in the REC, no such changes have been raised to date and therefore the committee has not </w:t>
      </w:r>
      <w:r w:rsidR="00D52A71">
        <w:rPr>
          <w:rFonts w:ascii="Arial" w:hAnsi="Arial" w:cs="Arial"/>
          <w:sz w:val="20"/>
          <w:szCs w:val="20"/>
        </w:rPr>
        <w:t xml:space="preserve">yet </w:t>
      </w:r>
      <w:r w:rsidR="00E44D94">
        <w:rPr>
          <w:rFonts w:ascii="Arial" w:hAnsi="Arial" w:cs="Arial"/>
          <w:sz w:val="20"/>
          <w:szCs w:val="20"/>
        </w:rPr>
        <w:t>convened.</w:t>
      </w:r>
    </w:p>
    <w:p w14:paraId="3B04D0AC" w14:textId="24FE7D91" w:rsidR="00530715" w:rsidRDefault="00D52A71" w:rsidP="00EC6F1A">
      <w:pPr>
        <w:pStyle w:val="NormalWeb"/>
        <w:rPr>
          <w:rFonts w:ascii="Arial" w:hAnsi="Arial" w:cs="Arial"/>
          <w:sz w:val="20"/>
          <w:szCs w:val="20"/>
        </w:rPr>
      </w:pPr>
      <w:r>
        <w:rPr>
          <w:rFonts w:ascii="Arial" w:hAnsi="Arial" w:cs="Arial"/>
          <w:sz w:val="20"/>
          <w:szCs w:val="20"/>
        </w:rPr>
        <w:t xml:space="preserve">Now </w:t>
      </w:r>
      <w:r w:rsidR="009C21C3">
        <w:rPr>
          <w:rFonts w:ascii="Arial" w:hAnsi="Arial" w:cs="Arial"/>
          <w:sz w:val="20"/>
          <w:szCs w:val="20"/>
        </w:rPr>
        <w:t>l</w:t>
      </w:r>
      <w:r w:rsidR="00530715">
        <w:rPr>
          <w:rFonts w:ascii="Arial" w:hAnsi="Arial" w:cs="Arial"/>
          <w:sz w:val="20"/>
          <w:szCs w:val="20"/>
        </w:rPr>
        <w:t xml:space="preserve">et’s explore who each of the members of the Committees are, so that parties know who to get in touch with </w:t>
      </w:r>
      <w:r w:rsidR="003C4D9C">
        <w:rPr>
          <w:rFonts w:ascii="Arial" w:hAnsi="Arial" w:cs="Arial"/>
          <w:sz w:val="20"/>
          <w:szCs w:val="20"/>
        </w:rPr>
        <w:t>if they have questions about the business being discussed.</w:t>
      </w:r>
    </w:p>
    <w:p w14:paraId="49347522" w14:textId="47EA5D0F" w:rsidR="003C4D9C" w:rsidRDefault="003C4D9C" w:rsidP="00EC6F1A">
      <w:pPr>
        <w:pStyle w:val="NormalWeb"/>
        <w:rPr>
          <w:rFonts w:ascii="Arial" w:hAnsi="Arial" w:cs="Arial"/>
          <w:sz w:val="20"/>
          <w:szCs w:val="20"/>
        </w:rPr>
      </w:pPr>
      <w:r>
        <w:rPr>
          <w:rFonts w:ascii="Arial" w:hAnsi="Arial" w:cs="Arial"/>
          <w:sz w:val="20"/>
          <w:szCs w:val="20"/>
        </w:rPr>
        <w:t xml:space="preserve">Suppliers </w:t>
      </w:r>
      <w:r w:rsidR="004274B3">
        <w:rPr>
          <w:rFonts w:ascii="Arial" w:hAnsi="Arial" w:cs="Arial"/>
          <w:sz w:val="20"/>
          <w:szCs w:val="20"/>
        </w:rPr>
        <w:t>have nominated the following individuals onto the Committees:</w:t>
      </w:r>
    </w:p>
    <w:p w14:paraId="304DD92B" w14:textId="76C71CA9" w:rsidR="003A3AD8" w:rsidRDefault="00C3039D" w:rsidP="004274B3">
      <w:pPr>
        <w:pStyle w:val="NormalWeb"/>
        <w:numPr>
          <w:ilvl w:val="0"/>
          <w:numId w:val="1"/>
        </w:numPr>
        <w:rPr>
          <w:rFonts w:ascii="Arial" w:hAnsi="Arial" w:cs="Arial"/>
          <w:sz w:val="20"/>
          <w:szCs w:val="20"/>
        </w:rPr>
      </w:pPr>
      <w:r>
        <w:rPr>
          <w:rFonts w:ascii="Arial" w:hAnsi="Arial" w:cs="Arial"/>
          <w:sz w:val="20"/>
          <w:szCs w:val="20"/>
        </w:rPr>
        <w:t>Dan Fittock and Ben Atkinson for the REC Change Panel</w:t>
      </w:r>
    </w:p>
    <w:p w14:paraId="05778151" w14:textId="77777777" w:rsidR="001D6114" w:rsidRDefault="001D6114" w:rsidP="001D6114">
      <w:pPr>
        <w:pStyle w:val="NormalWeb"/>
        <w:numPr>
          <w:ilvl w:val="0"/>
          <w:numId w:val="1"/>
        </w:numPr>
        <w:rPr>
          <w:rFonts w:ascii="Arial" w:hAnsi="Arial" w:cs="Arial"/>
          <w:sz w:val="20"/>
          <w:szCs w:val="20"/>
        </w:rPr>
      </w:pPr>
      <w:r>
        <w:rPr>
          <w:rFonts w:ascii="Arial" w:hAnsi="Arial" w:cs="Arial"/>
          <w:sz w:val="20"/>
          <w:szCs w:val="20"/>
        </w:rPr>
        <w:t>Paul Everett, Andy Knowles and Karen Lee for the Performance Assurance Board</w:t>
      </w:r>
    </w:p>
    <w:p w14:paraId="0B7ABF24" w14:textId="3B9DD053" w:rsidR="004274B3" w:rsidRDefault="003A3AD8" w:rsidP="004274B3">
      <w:pPr>
        <w:pStyle w:val="NormalWeb"/>
        <w:numPr>
          <w:ilvl w:val="0"/>
          <w:numId w:val="1"/>
        </w:numPr>
        <w:rPr>
          <w:rFonts w:ascii="Arial" w:hAnsi="Arial" w:cs="Arial"/>
          <w:sz w:val="20"/>
          <w:szCs w:val="20"/>
        </w:rPr>
      </w:pPr>
      <w:r>
        <w:rPr>
          <w:rFonts w:ascii="Arial" w:hAnsi="Arial" w:cs="Arial"/>
          <w:sz w:val="20"/>
          <w:szCs w:val="20"/>
        </w:rPr>
        <w:t>Steve Mulinganie and Carl Dennis for the Metering Expert Panel</w:t>
      </w:r>
    </w:p>
    <w:p w14:paraId="492220C6" w14:textId="2F7055DC" w:rsidR="00943DCF" w:rsidRDefault="00943DCF" w:rsidP="004274B3">
      <w:pPr>
        <w:pStyle w:val="NormalWeb"/>
        <w:numPr>
          <w:ilvl w:val="0"/>
          <w:numId w:val="1"/>
        </w:numPr>
        <w:rPr>
          <w:rFonts w:ascii="Arial" w:hAnsi="Arial" w:cs="Arial"/>
          <w:sz w:val="20"/>
          <w:szCs w:val="20"/>
        </w:rPr>
      </w:pPr>
      <w:r>
        <w:rPr>
          <w:rFonts w:ascii="Arial" w:hAnsi="Arial" w:cs="Arial"/>
          <w:sz w:val="20"/>
          <w:szCs w:val="20"/>
        </w:rPr>
        <w:t xml:space="preserve">Mark Agnew and </w:t>
      </w:r>
      <w:r w:rsidR="00C63F68">
        <w:rPr>
          <w:rFonts w:ascii="Arial" w:hAnsi="Arial" w:cs="Arial"/>
          <w:sz w:val="20"/>
          <w:szCs w:val="20"/>
        </w:rPr>
        <w:t>Jonathan Matthews for the Technical Expert Panel</w:t>
      </w:r>
    </w:p>
    <w:p w14:paraId="52A04297" w14:textId="2CAAACFA" w:rsidR="007831A8" w:rsidRDefault="000119E8" w:rsidP="00EC6F1A">
      <w:pPr>
        <w:pStyle w:val="NormalWeb"/>
        <w:rPr>
          <w:rFonts w:ascii="Arial" w:hAnsi="Arial" w:cs="Arial"/>
          <w:sz w:val="20"/>
          <w:szCs w:val="20"/>
        </w:rPr>
      </w:pPr>
      <w:r>
        <w:rPr>
          <w:rFonts w:ascii="Arial" w:hAnsi="Arial" w:cs="Arial"/>
          <w:sz w:val="20"/>
          <w:szCs w:val="20"/>
        </w:rPr>
        <w:t>Network Operators have nominated:</w:t>
      </w:r>
    </w:p>
    <w:p w14:paraId="56E093E4" w14:textId="52A10DE7" w:rsidR="000119E8" w:rsidRDefault="00C63F68" w:rsidP="000119E8">
      <w:pPr>
        <w:pStyle w:val="NormalWeb"/>
        <w:numPr>
          <w:ilvl w:val="0"/>
          <w:numId w:val="2"/>
        </w:numPr>
        <w:rPr>
          <w:rFonts w:ascii="Arial" w:hAnsi="Arial" w:cs="Arial"/>
          <w:sz w:val="20"/>
          <w:szCs w:val="20"/>
        </w:rPr>
      </w:pPr>
      <w:r>
        <w:rPr>
          <w:rFonts w:ascii="Arial" w:hAnsi="Arial" w:cs="Arial"/>
          <w:sz w:val="20"/>
          <w:szCs w:val="20"/>
        </w:rPr>
        <w:t>Alex Travell and Andy Clasper onto the Change Panel</w:t>
      </w:r>
    </w:p>
    <w:p w14:paraId="330C6F79" w14:textId="791D2D87" w:rsidR="00630175" w:rsidRDefault="00630175" w:rsidP="000119E8">
      <w:pPr>
        <w:pStyle w:val="NormalWeb"/>
        <w:numPr>
          <w:ilvl w:val="0"/>
          <w:numId w:val="2"/>
        </w:numPr>
        <w:rPr>
          <w:rFonts w:ascii="Arial" w:hAnsi="Arial" w:cs="Arial"/>
          <w:sz w:val="20"/>
          <w:szCs w:val="20"/>
        </w:rPr>
      </w:pPr>
      <w:r>
        <w:rPr>
          <w:rFonts w:ascii="Arial" w:hAnsi="Arial" w:cs="Arial"/>
          <w:sz w:val="20"/>
          <w:szCs w:val="20"/>
        </w:rPr>
        <w:t>Fungai Madzivadondo and Tracey Saunders onto the Performance Assurance Board</w:t>
      </w:r>
    </w:p>
    <w:p w14:paraId="023AE759" w14:textId="01A0D2D4" w:rsidR="00C63F68" w:rsidRDefault="008C7843" w:rsidP="000119E8">
      <w:pPr>
        <w:pStyle w:val="NormalWeb"/>
        <w:numPr>
          <w:ilvl w:val="0"/>
          <w:numId w:val="2"/>
        </w:numPr>
        <w:rPr>
          <w:rFonts w:ascii="Arial" w:hAnsi="Arial" w:cs="Arial"/>
          <w:sz w:val="20"/>
          <w:szCs w:val="20"/>
        </w:rPr>
      </w:pPr>
      <w:r>
        <w:rPr>
          <w:rFonts w:ascii="Arial" w:hAnsi="Arial" w:cs="Arial"/>
          <w:sz w:val="20"/>
          <w:szCs w:val="20"/>
        </w:rPr>
        <w:t>Paul Abreu and Tracey Saunders for the Metering Expert Panel</w:t>
      </w:r>
    </w:p>
    <w:p w14:paraId="46A233B6" w14:textId="30440C8A" w:rsidR="008C7843" w:rsidRDefault="00A55ACD" w:rsidP="000119E8">
      <w:pPr>
        <w:pStyle w:val="NormalWeb"/>
        <w:numPr>
          <w:ilvl w:val="0"/>
          <w:numId w:val="2"/>
        </w:numPr>
        <w:rPr>
          <w:rFonts w:ascii="Arial" w:hAnsi="Arial" w:cs="Arial"/>
          <w:sz w:val="20"/>
          <w:szCs w:val="20"/>
        </w:rPr>
      </w:pPr>
      <w:r>
        <w:rPr>
          <w:rFonts w:ascii="Arial" w:hAnsi="Arial" w:cs="Arial"/>
          <w:sz w:val="20"/>
          <w:szCs w:val="20"/>
        </w:rPr>
        <w:t>Bryan Heap and Tom Stuart for the Technical Expert Panel</w:t>
      </w:r>
    </w:p>
    <w:p w14:paraId="414234EE" w14:textId="17FD8C00" w:rsidR="000119E8" w:rsidRDefault="0083236D" w:rsidP="000119E8">
      <w:pPr>
        <w:pStyle w:val="NormalWeb"/>
        <w:rPr>
          <w:rFonts w:ascii="Arial" w:hAnsi="Arial" w:cs="Arial"/>
          <w:sz w:val="20"/>
          <w:szCs w:val="20"/>
        </w:rPr>
      </w:pPr>
      <w:r>
        <w:rPr>
          <w:rFonts w:ascii="Arial" w:hAnsi="Arial" w:cs="Arial"/>
          <w:sz w:val="20"/>
          <w:szCs w:val="20"/>
        </w:rPr>
        <w:t>And MEMs have nominated:</w:t>
      </w:r>
    </w:p>
    <w:p w14:paraId="4E385069" w14:textId="7CEF63D2" w:rsidR="0083236D" w:rsidRDefault="00A55ACD" w:rsidP="0083236D">
      <w:pPr>
        <w:pStyle w:val="NormalWeb"/>
        <w:numPr>
          <w:ilvl w:val="0"/>
          <w:numId w:val="2"/>
        </w:numPr>
        <w:rPr>
          <w:rFonts w:ascii="Arial" w:hAnsi="Arial" w:cs="Arial"/>
          <w:sz w:val="20"/>
          <w:szCs w:val="20"/>
        </w:rPr>
      </w:pPr>
      <w:r>
        <w:rPr>
          <w:rFonts w:ascii="Arial" w:hAnsi="Arial" w:cs="Arial"/>
          <w:sz w:val="20"/>
          <w:szCs w:val="20"/>
        </w:rPr>
        <w:t>Dave Wright onto the Change Panel</w:t>
      </w:r>
    </w:p>
    <w:p w14:paraId="125CC7F4" w14:textId="35FD0767" w:rsidR="00C315D0" w:rsidRDefault="00C315D0" w:rsidP="0083236D">
      <w:pPr>
        <w:pStyle w:val="NormalWeb"/>
        <w:numPr>
          <w:ilvl w:val="0"/>
          <w:numId w:val="2"/>
        </w:numPr>
        <w:rPr>
          <w:rFonts w:ascii="Arial" w:hAnsi="Arial" w:cs="Arial"/>
          <w:sz w:val="20"/>
          <w:szCs w:val="20"/>
        </w:rPr>
      </w:pPr>
      <w:r>
        <w:rPr>
          <w:rFonts w:ascii="Arial" w:hAnsi="Arial" w:cs="Arial"/>
          <w:sz w:val="20"/>
          <w:szCs w:val="20"/>
        </w:rPr>
        <w:t>David Brown for the Performance Assurance Board</w:t>
      </w:r>
    </w:p>
    <w:p w14:paraId="2363D90A" w14:textId="3ED09623" w:rsidR="00D67CFD" w:rsidRDefault="00D67CFD" w:rsidP="0083236D">
      <w:pPr>
        <w:pStyle w:val="NormalWeb"/>
        <w:numPr>
          <w:ilvl w:val="0"/>
          <w:numId w:val="2"/>
        </w:numPr>
        <w:rPr>
          <w:rFonts w:ascii="Arial" w:hAnsi="Arial" w:cs="Arial"/>
          <w:sz w:val="20"/>
          <w:szCs w:val="20"/>
        </w:rPr>
      </w:pPr>
      <w:r>
        <w:rPr>
          <w:rFonts w:ascii="Arial" w:hAnsi="Arial" w:cs="Arial"/>
          <w:sz w:val="20"/>
          <w:szCs w:val="20"/>
        </w:rPr>
        <w:t>Geoff Huckerby and Eric Fowler onto the Metering Expert Panel</w:t>
      </w:r>
    </w:p>
    <w:p w14:paraId="232D11DA" w14:textId="3E18540B" w:rsidR="00A9233A" w:rsidRPr="00A9233A" w:rsidRDefault="00A9233A" w:rsidP="00A9233A">
      <w:pPr>
        <w:pStyle w:val="NormalWeb"/>
        <w:numPr>
          <w:ilvl w:val="0"/>
          <w:numId w:val="2"/>
        </w:numPr>
        <w:rPr>
          <w:rFonts w:ascii="Arial" w:hAnsi="Arial" w:cs="Arial"/>
          <w:sz w:val="20"/>
          <w:szCs w:val="20"/>
        </w:rPr>
      </w:pPr>
      <w:r>
        <w:rPr>
          <w:rFonts w:ascii="Arial" w:hAnsi="Arial" w:cs="Arial"/>
          <w:sz w:val="20"/>
          <w:szCs w:val="20"/>
        </w:rPr>
        <w:t>Dean Berry for the Technical Expert Panel</w:t>
      </w:r>
    </w:p>
    <w:p w14:paraId="616975AA" w14:textId="7E83BBD6" w:rsidR="0083236D" w:rsidRDefault="00533B39" w:rsidP="000119E8">
      <w:pPr>
        <w:pStyle w:val="NormalWeb"/>
        <w:rPr>
          <w:rFonts w:ascii="Arial" w:hAnsi="Arial" w:cs="Arial"/>
          <w:sz w:val="20"/>
          <w:szCs w:val="20"/>
        </w:rPr>
      </w:pPr>
      <w:r>
        <w:rPr>
          <w:rFonts w:ascii="Arial" w:hAnsi="Arial" w:cs="Arial"/>
          <w:sz w:val="20"/>
          <w:szCs w:val="20"/>
        </w:rPr>
        <w:t>Committee meetings aren’t closed shops, and as well as the listed members there are regular attendees including RECCo appointed subject matter experts, Ofgem and Consumer representatives. Anyone is welcome to request an invitation to a meeting</w:t>
      </w:r>
      <w:r w:rsidR="000741EC">
        <w:rPr>
          <w:rFonts w:ascii="Arial" w:hAnsi="Arial" w:cs="Arial"/>
          <w:sz w:val="20"/>
          <w:szCs w:val="20"/>
        </w:rPr>
        <w:t xml:space="preserve"> from the Chair. </w:t>
      </w:r>
      <w:r w:rsidR="00B62C32">
        <w:rPr>
          <w:rFonts w:ascii="Arial" w:hAnsi="Arial" w:cs="Arial"/>
          <w:sz w:val="20"/>
          <w:szCs w:val="20"/>
        </w:rPr>
        <w:t>Agendas, Day after reports and copies of the meeting minutes are always made available on the REC Portal.</w:t>
      </w:r>
      <w:r w:rsidR="00A9233A">
        <w:rPr>
          <w:rFonts w:ascii="Arial" w:hAnsi="Arial" w:cs="Arial"/>
          <w:sz w:val="20"/>
          <w:szCs w:val="20"/>
        </w:rPr>
        <w:t xml:space="preserve"> A list of each of the Committee Members and their roles is also available to access via the REC Portal on the Committee pages.</w:t>
      </w:r>
    </w:p>
    <w:p w14:paraId="653C14A1" w14:textId="468B7E9D" w:rsidR="00FD4367" w:rsidRDefault="00A9233A" w:rsidP="000119E8">
      <w:pPr>
        <w:pStyle w:val="NormalWeb"/>
        <w:rPr>
          <w:rFonts w:ascii="Arial" w:hAnsi="Arial" w:cs="Arial"/>
          <w:sz w:val="20"/>
          <w:szCs w:val="20"/>
        </w:rPr>
      </w:pPr>
      <w:r>
        <w:rPr>
          <w:rFonts w:ascii="Arial" w:hAnsi="Arial" w:cs="Arial"/>
          <w:sz w:val="20"/>
          <w:szCs w:val="20"/>
        </w:rPr>
        <w:t>Finally, p</w:t>
      </w:r>
      <w:r w:rsidR="00FD4367">
        <w:rPr>
          <w:rFonts w:ascii="Arial" w:hAnsi="Arial" w:cs="Arial"/>
          <w:sz w:val="20"/>
          <w:szCs w:val="20"/>
        </w:rPr>
        <w:t xml:space="preserve">arties </w:t>
      </w:r>
      <w:r>
        <w:rPr>
          <w:rFonts w:ascii="Arial" w:hAnsi="Arial" w:cs="Arial"/>
          <w:sz w:val="20"/>
          <w:szCs w:val="20"/>
        </w:rPr>
        <w:t>additional</w:t>
      </w:r>
      <w:r w:rsidR="009C21C3">
        <w:rPr>
          <w:rFonts w:ascii="Arial" w:hAnsi="Arial" w:cs="Arial"/>
          <w:sz w:val="20"/>
          <w:szCs w:val="20"/>
        </w:rPr>
        <w:t>ly</w:t>
      </w:r>
      <w:r w:rsidR="00FD4367">
        <w:rPr>
          <w:rFonts w:ascii="Arial" w:hAnsi="Arial" w:cs="Arial"/>
          <w:sz w:val="20"/>
          <w:szCs w:val="20"/>
        </w:rPr>
        <w:t xml:space="preserve"> have the opportunit</w:t>
      </w:r>
      <w:r>
        <w:rPr>
          <w:rFonts w:ascii="Arial" w:hAnsi="Arial" w:cs="Arial"/>
          <w:sz w:val="20"/>
          <w:szCs w:val="20"/>
        </w:rPr>
        <w:t>y</w:t>
      </w:r>
      <w:r w:rsidR="00FD4367">
        <w:rPr>
          <w:rFonts w:ascii="Arial" w:hAnsi="Arial" w:cs="Arial"/>
          <w:sz w:val="20"/>
          <w:szCs w:val="20"/>
        </w:rPr>
        <w:t xml:space="preserve"> to raise business and attend meetings of the Operational Metering Forums and the REC Issues Group. Both are established to facilitate </w:t>
      </w:r>
      <w:r w:rsidR="00781D32">
        <w:rPr>
          <w:rFonts w:ascii="Arial" w:hAnsi="Arial" w:cs="Arial"/>
          <w:sz w:val="20"/>
          <w:szCs w:val="20"/>
        </w:rPr>
        <w:t xml:space="preserve">discussion of issues between categories of REC Parties </w:t>
      </w:r>
      <w:r w:rsidR="00AF7E64">
        <w:rPr>
          <w:rFonts w:ascii="Arial" w:hAnsi="Arial" w:cs="Arial"/>
          <w:sz w:val="20"/>
          <w:szCs w:val="20"/>
        </w:rPr>
        <w:t xml:space="preserve">and the Code Manager </w:t>
      </w:r>
      <w:r w:rsidR="00781D32">
        <w:rPr>
          <w:rFonts w:ascii="Arial" w:hAnsi="Arial" w:cs="Arial"/>
          <w:sz w:val="20"/>
          <w:szCs w:val="20"/>
        </w:rPr>
        <w:t>outside of the formal change governance process</w:t>
      </w:r>
      <w:r w:rsidR="00AF7E64">
        <w:rPr>
          <w:rFonts w:ascii="Arial" w:hAnsi="Arial" w:cs="Arial"/>
          <w:sz w:val="20"/>
          <w:szCs w:val="20"/>
        </w:rPr>
        <w:t>es.</w:t>
      </w:r>
    </w:p>
    <w:p w14:paraId="6D12309C" w14:textId="2194E0CB" w:rsidR="009323F1" w:rsidRPr="00EC6F1A" w:rsidRDefault="009323F1" w:rsidP="000119E8">
      <w:pPr>
        <w:pStyle w:val="NormalWeb"/>
        <w:rPr>
          <w:rFonts w:ascii="Arial" w:hAnsi="Arial" w:cs="Arial"/>
          <w:sz w:val="20"/>
          <w:szCs w:val="20"/>
        </w:rPr>
      </w:pPr>
      <w:r>
        <w:rPr>
          <w:rFonts w:ascii="Arial" w:hAnsi="Arial" w:cs="Arial"/>
          <w:sz w:val="20"/>
          <w:szCs w:val="20"/>
        </w:rPr>
        <w:t xml:space="preserve">If anyone has any questions about any aspects of REC Committees, we’re here to help. Bradley Mercer </w:t>
      </w:r>
      <w:r w:rsidR="00FD4367">
        <w:rPr>
          <w:rFonts w:ascii="Arial" w:hAnsi="Arial" w:cs="Arial"/>
          <w:sz w:val="20"/>
          <w:szCs w:val="20"/>
        </w:rPr>
        <w:t>takes care of the Service Desk for Committees</w:t>
      </w:r>
      <w:r w:rsidR="00AF7E64">
        <w:rPr>
          <w:rFonts w:ascii="Arial" w:hAnsi="Arial" w:cs="Arial"/>
          <w:sz w:val="20"/>
          <w:szCs w:val="20"/>
        </w:rPr>
        <w:t xml:space="preserve"> and is more than happy to answer your questions. Just drop an email to enquiries@recmanager.co.uk. </w:t>
      </w:r>
    </w:p>
    <w:p w14:paraId="0AAE124A" w14:textId="3A386710" w:rsidR="00EC6F1A" w:rsidRPr="00EC6F1A" w:rsidRDefault="00AF7E64" w:rsidP="00EC6F1A">
      <w:pPr>
        <w:pStyle w:val="NormalWeb"/>
        <w:rPr>
          <w:rFonts w:ascii="Arial" w:hAnsi="Arial" w:cs="Arial"/>
          <w:sz w:val="20"/>
          <w:szCs w:val="20"/>
        </w:rPr>
      </w:pPr>
      <w:r>
        <w:rPr>
          <w:rFonts w:ascii="Arial" w:hAnsi="Arial" w:cs="Arial"/>
          <w:sz w:val="20"/>
          <w:szCs w:val="20"/>
        </w:rPr>
        <w:t xml:space="preserve">That’s all for this podcast, </w:t>
      </w:r>
      <w:r w:rsidR="00EC6F1A" w:rsidRPr="00EC6F1A">
        <w:rPr>
          <w:rFonts w:ascii="Arial" w:hAnsi="Arial" w:cs="Arial"/>
          <w:sz w:val="20"/>
          <w:szCs w:val="20"/>
        </w:rPr>
        <w:t>I hope you’ve enjoyed listening</w:t>
      </w:r>
      <w:r>
        <w:rPr>
          <w:rFonts w:ascii="Arial" w:hAnsi="Arial" w:cs="Arial"/>
          <w:sz w:val="20"/>
          <w:szCs w:val="20"/>
        </w:rPr>
        <w:t xml:space="preserve">, and that it’s </w:t>
      </w:r>
      <w:r w:rsidR="00EC6F1A" w:rsidRPr="00EC6F1A">
        <w:rPr>
          <w:rFonts w:ascii="Arial" w:hAnsi="Arial" w:cs="Arial"/>
          <w:sz w:val="20"/>
          <w:szCs w:val="20"/>
        </w:rPr>
        <w:t xml:space="preserve">been useful to </w:t>
      </w:r>
      <w:r>
        <w:rPr>
          <w:rFonts w:ascii="Arial" w:hAnsi="Arial" w:cs="Arial"/>
          <w:sz w:val="20"/>
          <w:szCs w:val="20"/>
        </w:rPr>
        <w:t>hear more about the REC Committees, their purpose, and membership</w:t>
      </w:r>
      <w:r w:rsidR="00EC6F1A" w:rsidRPr="00EC6F1A">
        <w:rPr>
          <w:rFonts w:ascii="Arial" w:hAnsi="Arial" w:cs="Arial"/>
          <w:sz w:val="20"/>
          <w:szCs w:val="20"/>
        </w:rPr>
        <w:t xml:space="preserve">. I’ll speak to you on the next </w:t>
      </w:r>
      <w:r>
        <w:rPr>
          <w:rFonts w:ascii="Arial" w:hAnsi="Arial" w:cs="Arial"/>
          <w:sz w:val="20"/>
          <w:szCs w:val="20"/>
        </w:rPr>
        <w:t>one</w:t>
      </w:r>
      <w:r w:rsidR="00EC6F1A" w:rsidRPr="00EC6F1A">
        <w:rPr>
          <w:rFonts w:ascii="Arial" w:hAnsi="Arial" w:cs="Arial"/>
          <w:sz w:val="20"/>
          <w:szCs w:val="20"/>
        </w:rPr>
        <w:t>.</w:t>
      </w:r>
    </w:p>
    <w:p w14:paraId="0964CDE3" w14:textId="77777777" w:rsidR="00767FB0" w:rsidRPr="00EC6F1A" w:rsidRDefault="00767FB0">
      <w:pPr>
        <w:rPr>
          <w:rFonts w:ascii="Arial" w:hAnsi="Arial" w:cs="Arial"/>
          <w:sz w:val="18"/>
          <w:szCs w:val="18"/>
        </w:rPr>
      </w:pPr>
    </w:p>
    <w:sectPr w:rsidR="00767FB0" w:rsidRPr="00EC6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E9B"/>
    <w:multiLevelType w:val="hybridMultilevel"/>
    <w:tmpl w:val="E55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54A14"/>
    <w:multiLevelType w:val="hybridMultilevel"/>
    <w:tmpl w:val="033E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242914">
    <w:abstractNumId w:val="0"/>
  </w:num>
  <w:num w:numId="2" w16cid:durableId="107180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1A"/>
    <w:rsid w:val="000119E8"/>
    <w:rsid w:val="00015E02"/>
    <w:rsid w:val="000741EC"/>
    <w:rsid w:val="000F6A9F"/>
    <w:rsid w:val="00110376"/>
    <w:rsid w:val="001C6516"/>
    <w:rsid w:val="001D6114"/>
    <w:rsid w:val="001E4B7B"/>
    <w:rsid w:val="002C6155"/>
    <w:rsid w:val="002C6890"/>
    <w:rsid w:val="002E68F2"/>
    <w:rsid w:val="003A3AD8"/>
    <w:rsid w:val="003B0336"/>
    <w:rsid w:val="003C4D9C"/>
    <w:rsid w:val="00406789"/>
    <w:rsid w:val="004274B3"/>
    <w:rsid w:val="0046352F"/>
    <w:rsid w:val="0048044E"/>
    <w:rsid w:val="0048052F"/>
    <w:rsid w:val="004E231A"/>
    <w:rsid w:val="004E7B96"/>
    <w:rsid w:val="004F250E"/>
    <w:rsid w:val="00530715"/>
    <w:rsid w:val="00531715"/>
    <w:rsid w:val="00533B39"/>
    <w:rsid w:val="005437DA"/>
    <w:rsid w:val="00590AE7"/>
    <w:rsid w:val="005A1E20"/>
    <w:rsid w:val="00630175"/>
    <w:rsid w:val="0065726D"/>
    <w:rsid w:val="00695D8A"/>
    <w:rsid w:val="006C2A28"/>
    <w:rsid w:val="006F684F"/>
    <w:rsid w:val="00767FB0"/>
    <w:rsid w:val="00781D32"/>
    <w:rsid w:val="007831A8"/>
    <w:rsid w:val="00800878"/>
    <w:rsid w:val="0083236D"/>
    <w:rsid w:val="008C7843"/>
    <w:rsid w:val="008F3A0F"/>
    <w:rsid w:val="00927B0F"/>
    <w:rsid w:val="009323F1"/>
    <w:rsid w:val="00943DCF"/>
    <w:rsid w:val="00975AF6"/>
    <w:rsid w:val="009C21C3"/>
    <w:rsid w:val="00A12E0E"/>
    <w:rsid w:val="00A55ACD"/>
    <w:rsid w:val="00A842D0"/>
    <w:rsid w:val="00A9233A"/>
    <w:rsid w:val="00AE78C2"/>
    <w:rsid w:val="00AF7E64"/>
    <w:rsid w:val="00B428C2"/>
    <w:rsid w:val="00B62C32"/>
    <w:rsid w:val="00B73C68"/>
    <w:rsid w:val="00BC5B98"/>
    <w:rsid w:val="00C3039D"/>
    <w:rsid w:val="00C315D0"/>
    <w:rsid w:val="00C33B1B"/>
    <w:rsid w:val="00C63F68"/>
    <w:rsid w:val="00C930A5"/>
    <w:rsid w:val="00C969E6"/>
    <w:rsid w:val="00CB072F"/>
    <w:rsid w:val="00CF5874"/>
    <w:rsid w:val="00D01C5D"/>
    <w:rsid w:val="00D13DBF"/>
    <w:rsid w:val="00D37AA5"/>
    <w:rsid w:val="00D52A71"/>
    <w:rsid w:val="00D67CFD"/>
    <w:rsid w:val="00E41155"/>
    <w:rsid w:val="00E44D94"/>
    <w:rsid w:val="00E54CB2"/>
    <w:rsid w:val="00E85373"/>
    <w:rsid w:val="00E8791C"/>
    <w:rsid w:val="00EC6F1A"/>
    <w:rsid w:val="00F2598C"/>
    <w:rsid w:val="00F46AAB"/>
    <w:rsid w:val="00F842DB"/>
    <w:rsid w:val="00FD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CFFF"/>
  <w15:chartTrackingRefBased/>
  <w15:docId w15:val="{1A92B444-D993-4DCF-9031-6F986B7D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F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C6F1A"/>
    <w:rPr>
      <w:b/>
      <w:bCs/>
    </w:rPr>
  </w:style>
  <w:style w:type="character" w:styleId="Hyperlink">
    <w:name w:val="Hyperlink"/>
    <w:basedOn w:val="DefaultParagraphFont"/>
    <w:uiPriority w:val="99"/>
    <w:unhideWhenUsed/>
    <w:rsid w:val="00EC6F1A"/>
    <w:rPr>
      <w:color w:val="0000FF"/>
      <w:u w:val="single"/>
    </w:rPr>
  </w:style>
  <w:style w:type="character" w:styleId="UnresolvedMention">
    <w:name w:val="Unresolved Mention"/>
    <w:basedOn w:val="DefaultParagraphFont"/>
    <w:uiPriority w:val="99"/>
    <w:semiHidden/>
    <w:unhideWhenUsed/>
    <w:rsid w:val="00AF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2490</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Paul Rocke</cp:lastModifiedBy>
  <cp:revision>75</cp:revision>
  <dcterms:created xsi:type="dcterms:W3CDTF">2023-09-07T09:30:00Z</dcterms:created>
  <dcterms:modified xsi:type="dcterms:W3CDTF">2023-09-20T14:50:00Z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2023-09-07T09:31:36Z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b6dbae25-03f4-4bc4-a2df-b4576f3ccb55</vt:lpwstr>
  </property>
  <property fmtid="{D5CDD505-2E9C-101B-9397-08002B2CF9AE}" pid="8" name="MSIP_Label_2d7f055f-5347-41d4-8cbe-c035e83f4f3c_ContentBits">
    <vt:lpwstr>0</vt:lpwstr>
  </property>
</Properties>
</file>