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25C2" w14:textId="77777777" w:rsidR="00C8088C" w:rsidRDefault="00C8088C" w:rsidP="00644A6C">
      <w:pPr>
        <w:rPr>
          <w:rFonts w:ascii="Arial" w:hAnsi="Arial" w:cs="Arial"/>
          <w:sz w:val="20"/>
          <w:szCs w:val="20"/>
        </w:rPr>
      </w:pPr>
    </w:p>
    <w:p w14:paraId="6D3858F7" w14:textId="77777777" w:rsidR="00AA76CA" w:rsidRPr="00AA76CA" w:rsidRDefault="00AA76CA" w:rsidP="00AA76CA">
      <w:pPr>
        <w:pStyle w:val="BodyTextGem"/>
        <w:rPr>
          <w:rFonts w:ascii="Arial" w:hAnsi="Arial" w:cs="Arial"/>
          <w:color w:val="000000"/>
          <w:sz w:val="20"/>
          <w:szCs w:val="20"/>
        </w:rPr>
      </w:pPr>
      <w:r w:rsidRPr="00AA76CA">
        <w:rPr>
          <w:rFonts w:ascii="Arial" w:hAnsi="Arial" w:cs="Arial"/>
          <w:color w:val="000000"/>
          <w:sz w:val="20"/>
          <w:szCs w:val="20"/>
        </w:rPr>
        <w:t>Dear REC Stakeholder</w:t>
      </w:r>
    </w:p>
    <w:p w14:paraId="25B9ED8C" w14:textId="77777777" w:rsidR="00AA76CA" w:rsidRPr="00AA76CA" w:rsidRDefault="00AA76CA" w:rsidP="00AA76CA">
      <w:pPr>
        <w:spacing w:line="276" w:lineRule="auto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68DAEA66" w14:textId="77777777" w:rsidR="00AA76CA" w:rsidRPr="00AA76CA" w:rsidRDefault="00AA76CA" w:rsidP="00AA76CA">
      <w:pPr>
        <w:spacing w:after="240" w:line="276" w:lineRule="auto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 w:rsidRPr="00AA76CA">
        <w:rPr>
          <w:rFonts w:ascii="Arial" w:hAnsi="Arial" w:cs="Arial"/>
          <w:color w:val="000000"/>
          <w:sz w:val="20"/>
          <w:szCs w:val="20"/>
          <w:lang w:eastAsia="en-GB"/>
        </w:rPr>
        <w:t>The June 2022 (v2.3.0) REC Release is now live.</w:t>
      </w:r>
    </w:p>
    <w:p w14:paraId="315F4364" w14:textId="77777777" w:rsidR="00AA76CA" w:rsidRPr="00AA76CA" w:rsidRDefault="00AA76CA" w:rsidP="00AA76CA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AA76CA">
        <w:rPr>
          <w:rFonts w:ascii="Arial" w:hAnsi="Arial" w:cs="Arial"/>
          <w:color w:val="000000"/>
          <w:sz w:val="20"/>
          <w:szCs w:val="20"/>
          <w:lang w:eastAsia="en-GB"/>
        </w:rPr>
        <w:t>This release has introduced five changes into the REC:</w:t>
      </w:r>
    </w:p>
    <w:p w14:paraId="2EA9223B" w14:textId="77777777" w:rsidR="00AA76CA" w:rsidRPr="00AA76CA" w:rsidRDefault="00AA76CA" w:rsidP="00AA76CA">
      <w:pPr>
        <w:spacing w:line="276" w:lineRule="auto"/>
        <w:rPr>
          <w:rFonts w:ascii="Arial" w:hAnsi="Arial" w:cs="Arial"/>
          <w:sz w:val="20"/>
          <w:szCs w:val="20"/>
        </w:rPr>
      </w:pPr>
    </w:p>
    <w:p w14:paraId="2992EF2D" w14:textId="77777777" w:rsidR="00AA76CA" w:rsidRPr="00AA76CA" w:rsidRDefault="00AA76CA" w:rsidP="00AA76CA">
      <w:pPr>
        <w:pStyle w:val="RECBody"/>
        <w:numPr>
          <w:ilvl w:val="0"/>
          <w:numId w:val="2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AA76CA">
        <w:rPr>
          <w:rFonts w:ascii="Arial" w:hAnsi="Arial" w:cs="Arial"/>
          <w:sz w:val="20"/>
          <w:szCs w:val="20"/>
        </w:rPr>
        <w:t xml:space="preserve">R0008 Consequential new and amended Market Messages for BSC Modification </w:t>
      </w:r>
      <w:proofErr w:type="gramStart"/>
      <w:r w:rsidRPr="00AA76CA">
        <w:rPr>
          <w:rFonts w:ascii="Arial" w:hAnsi="Arial" w:cs="Arial"/>
          <w:sz w:val="20"/>
          <w:szCs w:val="20"/>
        </w:rPr>
        <w:t>P375;</w:t>
      </w:r>
      <w:proofErr w:type="gramEnd"/>
    </w:p>
    <w:p w14:paraId="04EE5E9A" w14:textId="77777777" w:rsidR="00AA76CA" w:rsidRPr="00AA76CA" w:rsidRDefault="00AA76CA" w:rsidP="00AA76CA">
      <w:pPr>
        <w:pStyle w:val="RECBody"/>
        <w:numPr>
          <w:ilvl w:val="0"/>
          <w:numId w:val="2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AA76CA">
        <w:rPr>
          <w:rFonts w:ascii="Arial" w:hAnsi="Arial" w:cs="Arial"/>
          <w:sz w:val="20"/>
          <w:szCs w:val="20"/>
        </w:rPr>
        <w:t xml:space="preserve">R0014 Cable Colour </w:t>
      </w:r>
      <w:proofErr w:type="gramStart"/>
      <w:r w:rsidRPr="00AA76CA">
        <w:rPr>
          <w:rFonts w:ascii="Arial" w:hAnsi="Arial" w:cs="Arial"/>
          <w:sz w:val="20"/>
          <w:szCs w:val="20"/>
        </w:rPr>
        <w:t>identification;</w:t>
      </w:r>
      <w:proofErr w:type="gramEnd"/>
      <w:r w:rsidRPr="00AA76CA">
        <w:rPr>
          <w:rFonts w:ascii="Arial" w:hAnsi="Arial" w:cs="Arial"/>
          <w:sz w:val="20"/>
          <w:szCs w:val="20"/>
        </w:rPr>
        <w:t xml:space="preserve"> </w:t>
      </w:r>
    </w:p>
    <w:p w14:paraId="47AFF7D6" w14:textId="77777777" w:rsidR="00AA76CA" w:rsidRPr="00AA76CA" w:rsidRDefault="00AA76CA" w:rsidP="00AA76CA">
      <w:pPr>
        <w:pStyle w:val="RECBody"/>
        <w:numPr>
          <w:ilvl w:val="0"/>
          <w:numId w:val="2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AA76CA">
        <w:rPr>
          <w:rFonts w:ascii="Arial" w:hAnsi="Arial" w:cs="Arial"/>
          <w:sz w:val="20"/>
          <w:szCs w:val="20"/>
        </w:rPr>
        <w:t xml:space="preserve">R0019 Consequential REC changes for BSC </w:t>
      </w:r>
      <w:proofErr w:type="gramStart"/>
      <w:r w:rsidRPr="00AA76CA">
        <w:rPr>
          <w:rFonts w:ascii="Arial" w:hAnsi="Arial" w:cs="Arial"/>
          <w:sz w:val="20"/>
          <w:szCs w:val="20"/>
        </w:rPr>
        <w:t>CP1532;</w:t>
      </w:r>
      <w:proofErr w:type="gramEnd"/>
    </w:p>
    <w:p w14:paraId="44C3A7EE" w14:textId="77777777" w:rsidR="00AA76CA" w:rsidRPr="00AA76CA" w:rsidRDefault="00AA76CA" w:rsidP="00AA76CA">
      <w:pPr>
        <w:pStyle w:val="RECBody"/>
        <w:numPr>
          <w:ilvl w:val="0"/>
          <w:numId w:val="2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AA76CA">
        <w:rPr>
          <w:rFonts w:ascii="Arial" w:hAnsi="Arial" w:cs="Arial"/>
          <w:sz w:val="20"/>
          <w:szCs w:val="20"/>
        </w:rPr>
        <w:t>R0023 Prepayment Unallocatable Transactions; and</w:t>
      </w:r>
    </w:p>
    <w:p w14:paraId="210E317A" w14:textId="77777777" w:rsidR="00AA76CA" w:rsidRPr="00AA76CA" w:rsidRDefault="00AA76CA" w:rsidP="00AA76CA">
      <w:pPr>
        <w:pStyle w:val="RECBody"/>
        <w:numPr>
          <w:ilvl w:val="0"/>
          <w:numId w:val="2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AA76CA">
        <w:rPr>
          <w:rFonts w:ascii="Arial" w:hAnsi="Arial" w:cs="Arial"/>
          <w:sz w:val="20"/>
          <w:szCs w:val="20"/>
        </w:rPr>
        <w:t>R0035 Market Stabilisation Charge – Administration.</w:t>
      </w:r>
    </w:p>
    <w:p w14:paraId="388CCAE5" w14:textId="77777777" w:rsidR="00AA76CA" w:rsidRPr="00AA76CA" w:rsidRDefault="00AA76CA" w:rsidP="00AA76CA">
      <w:pPr>
        <w:pStyle w:val="BodyTextGem"/>
        <w:rPr>
          <w:rFonts w:ascii="Calibri" w:hAnsi="Calibri" w:cs="Calibri"/>
          <w:sz w:val="20"/>
          <w:szCs w:val="20"/>
        </w:rPr>
      </w:pPr>
    </w:p>
    <w:p w14:paraId="0C50882A" w14:textId="77777777" w:rsidR="00AA76CA" w:rsidRPr="00AA76CA" w:rsidRDefault="00AA76CA" w:rsidP="00AA76CA">
      <w:pPr>
        <w:pStyle w:val="BodyTextGem"/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A76CA">
        <w:rPr>
          <w:rFonts w:ascii="Arial" w:hAnsi="Arial" w:cs="Arial"/>
          <w:color w:val="000000"/>
          <w:sz w:val="20"/>
          <w:szCs w:val="20"/>
        </w:rPr>
        <w:t>To support these changes the following REC products have been amended:</w:t>
      </w:r>
    </w:p>
    <w:p w14:paraId="088465FD" w14:textId="77777777" w:rsidR="00AA76CA" w:rsidRPr="00AA76CA" w:rsidRDefault="00AA76CA" w:rsidP="00AA76CA">
      <w:pPr>
        <w:pStyle w:val="BodyTextGem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A494D43" w14:textId="77777777" w:rsidR="00AA76CA" w:rsidRPr="00AA76CA" w:rsidRDefault="00AA76CA" w:rsidP="00AA76CA">
      <w:pPr>
        <w:pStyle w:val="BodyTextGem"/>
        <w:numPr>
          <w:ilvl w:val="0"/>
          <w:numId w:val="24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A76CA">
        <w:rPr>
          <w:rFonts w:ascii="Arial" w:hAnsi="Arial" w:cs="Arial"/>
          <w:color w:val="000000"/>
          <w:sz w:val="20"/>
          <w:szCs w:val="20"/>
        </w:rPr>
        <w:t>Standards Definition document (R0008</w:t>
      </w:r>
      <w:proofErr w:type="gramStart"/>
      <w:r w:rsidRPr="00AA76CA">
        <w:rPr>
          <w:rFonts w:ascii="Arial" w:hAnsi="Arial" w:cs="Arial"/>
          <w:color w:val="000000"/>
          <w:sz w:val="20"/>
          <w:szCs w:val="20"/>
        </w:rPr>
        <w:t>);</w:t>
      </w:r>
      <w:proofErr w:type="gramEnd"/>
    </w:p>
    <w:p w14:paraId="4925DF94" w14:textId="77777777" w:rsidR="00AA76CA" w:rsidRPr="00AA76CA" w:rsidRDefault="00AA76CA" w:rsidP="00AA76CA">
      <w:pPr>
        <w:pStyle w:val="BodyTextGem"/>
        <w:numPr>
          <w:ilvl w:val="0"/>
          <w:numId w:val="24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A76CA">
        <w:rPr>
          <w:rFonts w:ascii="Arial" w:hAnsi="Arial" w:cs="Arial"/>
          <w:color w:val="000000"/>
          <w:sz w:val="20"/>
          <w:szCs w:val="20"/>
        </w:rPr>
        <w:t>Data Item Catalogue (R0008</w:t>
      </w:r>
      <w:proofErr w:type="gramStart"/>
      <w:r w:rsidRPr="00AA76CA">
        <w:rPr>
          <w:rFonts w:ascii="Arial" w:hAnsi="Arial" w:cs="Arial"/>
          <w:color w:val="000000"/>
          <w:sz w:val="20"/>
          <w:szCs w:val="20"/>
        </w:rPr>
        <w:t>);</w:t>
      </w:r>
      <w:proofErr w:type="gramEnd"/>
      <w:r w:rsidRPr="00AA76C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CFEFB3E" w14:textId="77777777" w:rsidR="00AA76CA" w:rsidRPr="00AA76CA" w:rsidRDefault="00AA76CA" w:rsidP="00AA76CA">
      <w:pPr>
        <w:pStyle w:val="BodyTextGem"/>
        <w:numPr>
          <w:ilvl w:val="0"/>
          <w:numId w:val="24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A76CA">
        <w:rPr>
          <w:rFonts w:ascii="Arial" w:hAnsi="Arial" w:cs="Arial"/>
          <w:color w:val="000000"/>
          <w:sz w:val="20"/>
          <w:szCs w:val="20"/>
        </w:rPr>
        <w:t>Market Message Catalogue (R0008</w:t>
      </w:r>
      <w:proofErr w:type="gramStart"/>
      <w:r w:rsidRPr="00AA76CA">
        <w:rPr>
          <w:rFonts w:ascii="Arial" w:hAnsi="Arial" w:cs="Arial"/>
          <w:color w:val="000000"/>
          <w:sz w:val="20"/>
          <w:szCs w:val="20"/>
        </w:rPr>
        <w:t>);</w:t>
      </w:r>
      <w:proofErr w:type="gramEnd"/>
    </w:p>
    <w:p w14:paraId="6CF9687D" w14:textId="77777777" w:rsidR="00AA76CA" w:rsidRPr="00AA76CA" w:rsidRDefault="00AA76CA" w:rsidP="00AA76CA">
      <w:pPr>
        <w:pStyle w:val="BodyTextGem"/>
        <w:numPr>
          <w:ilvl w:val="0"/>
          <w:numId w:val="24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A76CA">
        <w:rPr>
          <w:rFonts w:ascii="Arial" w:hAnsi="Arial" w:cs="Arial"/>
          <w:color w:val="000000"/>
          <w:sz w:val="20"/>
          <w:szCs w:val="20"/>
        </w:rPr>
        <w:t>Meter Operation Code of Practice (R0014</w:t>
      </w:r>
      <w:proofErr w:type="gramStart"/>
      <w:r w:rsidRPr="00AA76CA">
        <w:rPr>
          <w:rFonts w:ascii="Arial" w:hAnsi="Arial" w:cs="Arial"/>
          <w:color w:val="000000"/>
          <w:sz w:val="20"/>
          <w:szCs w:val="20"/>
        </w:rPr>
        <w:t>);</w:t>
      </w:r>
      <w:proofErr w:type="gramEnd"/>
    </w:p>
    <w:p w14:paraId="372A83FD" w14:textId="77777777" w:rsidR="00AA76CA" w:rsidRPr="00AA76CA" w:rsidRDefault="00AA76CA" w:rsidP="00AA76CA">
      <w:pPr>
        <w:pStyle w:val="BodyTextGem"/>
        <w:numPr>
          <w:ilvl w:val="0"/>
          <w:numId w:val="24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A76CA">
        <w:rPr>
          <w:rFonts w:ascii="Arial" w:hAnsi="Arial" w:cs="Arial"/>
          <w:color w:val="000000"/>
          <w:sz w:val="20"/>
          <w:szCs w:val="20"/>
        </w:rPr>
        <w:t>Schedule 14 – Metering Operations (R0019</w:t>
      </w:r>
      <w:proofErr w:type="gramStart"/>
      <w:r w:rsidRPr="00AA76CA">
        <w:rPr>
          <w:rFonts w:ascii="Arial" w:hAnsi="Arial" w:cs="Arial"/>
          <w:color w:val="000000"/>
          <w:sz w:val="20"/>
          <w:szCs w:val="20"/>
        </w:rPr>
        <w:t>);</w:t>
      </w:r>
      <w:proofErr w:type="gramEnd"/>
    </w:p>
    <w:p w14:paraId="75164F0F" w14:textId="77777777" w:rsidR="00AA76CA" w:rsidRPr="00AA76CA" w:rsidRDefault="00AA76CA" w:rsidP="00AA76CA">
      <w:pPr>
        <w:pStyle w:val="BodyTextGem"/>
        <w:numPr>
          <w:ilvl w:val="0"/>
          <w:numId w:val="24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A76CA">
        <w:rPr>
          <w:rFonts w:ascii="Arial" w:hAnsi="Arial" w:cs="Arial"/>
          <w:color w:val="000000"/>
          <w:sz w:val="20"/>
          <w:szCs w:val="20"/>
        </w:rPr>
        <w:t>Schedule 11 – Prepayment Arrangements (R0023</w:t>
      </w:r>
      <w:proofErr w:type="gramStart"/>
      <w:r w:rsidRPr="00AA76CA">
        <w:rPr>
          <w:rFonts w:ascii="Arial" w:hAnsi="Arial" w:cs="Arial"/>
          <w:color w:val="000000"/>
          <w:sz w:val="20"/>
          <w:szCs w:val="20"/>
        </w:rPr>
        <w:t>);</w:t>
      </w:r>
      <w:proofErr w:type="gramEnd"/>
    </w:p>
    <w:p w14:paraId="73E3DD98" w14:textId="77777777" w:rsidR="00AA76CA" w:rsidRPr="00AA76CA" w:rsidRDefault="00AA76CA" w:rsidP="00AA76CA">
      <w:pPr>
        <w:pStyle w:val="BodyTextGem"/>
        <w:numPr>
          <w:ilvl w:val="0"/>
          <w:numId w:val="24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A76CA">
        <w:rPr>
          <w:rFonts w:ascii="Arial" w:hAnsi="Arial" w:cs="Arial"/>
          <w:color w:val="000000"/>
          <w:sz w:val="20"/>
          <w:szCs w:val="20"/>
        </w:rPr>
        <w:t>Schedule 1 – Interpretations and Definitions (R0035); and</w:t>
      </w:r>
    </w:p>
    <w:p w14:paraId="07B906D6" w14:textId="77777777" w:rsidR="00AA76CA" w:rsidRPr="00AA76CA" w:rsidRDefault="00AA76CA" w:rsidP="00AA76CA">
      <w:pPr>
        <w:pStyle w:val="BodyTextGem"/>
        <w:numPr>
          <w:ilvl w:val="0"/>
          <w:numId w:val="24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A76CA">
        <w:rPr>
          <w:rFonts w:ascii="Arial" w:hAnsi="Arial" w:cs="Arial"/>
          <w:color w:val="000000"/>
          <w:sz w:val="20"/>
          <w:szCs w:val="20"/>
        </w:rPr>
        <w:t>Schedule 22 – Market Stabilisation Charge (R0035).</w:t>
      </w:r>
    </w:p>
    <w:p w14:paraId="6047E189" w14:textId="77777777" w:rsidR="00AA76CA" w:rsidRPr="00AA76CA" w:rsidRDefault="00AA76CA" w:rsidP="00AA76CA">
      <w:pPr>
        <w:pStyle w:val="BodyTextGem"/>
        <w:spacing w:line="276" w:lineRule="auto"/>
        <w:rPr>
          <w:rFonts w:ascii="Calibri" w:hAnsi="Calibri" w:cs="Calibri"/>
          <w:sz w:val="20"/>
          <w:szCs w:val="20"/>
        </w:rPr>
      </w:pPr>
    </w:p>
    <w:p w14:paraId="40A41B89" w14:textId="77777777" w:rsidR="00AA76CA" w:rsidRPr="00AA76CA" w:rsidRDefault="00AA76CA" w:rsidP="00AA76CA">
      <w:pPr>
        <w:pStyle w:val="BodyTextGem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A76CA">
        <w:rPr>
          <w:rFonts w:ascii="Arial" w:hAnsi="Arial" w:cs="Arial"/>
          <w:color w:val="000000"/>
          <w:sz w:val="20"/>
          <w:szCs w:val="20"/>
        </w:rPr>
        <w:t xml:space="preserve">You can access the amended REC Products on either the </w:t>
      </w:r>
      <w:hyperlink r:id="rId11" w:history="1">
        <w:r w:rsidRPr="00AA76CA">
          <w:rPr>
            <w:rStyle w:val="Hyperlink"/>
            <w:rFonts w:ascii="Arial" w:hAnsi="Arial" w:cs="Arial"/>
            <w:sz w:val="20"/>
            <w:szCs w:val="20"/>
          </w:rPr>
          <w:t>REC Portal</w:t>
        </w:r>
      </w:hyperlink>
      <w:r w:rsidRPr="00AA76CA">
        <w:rPr>
          <w:rFonts w:ascii="Arial" w:hAnsi="Arial" w:cs="Arial"/>
          <w:color w:val="000000"/>
          <w:sz w:val="20"/>
          <w:szCs w:val="20"/>
        </w:rPr>
        <w:t xml:space="preserve"> or </w:t>
      </w:r>
      <w:hyperlink r:id="rId12" w:history="1">
        <w:r w:rsidRPr="00AA76CA">
          <w:rPr>
            <w:rStyle w:val="Hyperlink"/>
            <w:rFonts w:ascii="Arial" w:hAnsi="Arial" w:cs="Arial"/>
            <w:sz w:val="20"/>
            <w:szCs w:val="20"/>
          </w:rPr>
          <w:t>EMAR</w:t>
        </w:r>
      </w:hyperlink>
      <w:r w:rsidRPr="00AA76C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AA76CA">
        <w:rPr>
          <w:rFonts w:ascii="Arial" w:hAnsi="Arial" w:cs="Arial"/>
          <w:color w:val="000000"/>
          <w:sz w:val="20"/>
          <w:szCs w:val="20"/>
        </w:rPr>
        <w:t>With the exception of</w:t>
      </w:r>
      <w:proofErr w:type="gramEnd"/>
      <w:r w:rsidRPr="00AA76CA">
        <w:rPr>
          <w:rFonts w:ascii="Arial" w:hAnsi="Arial" w:cs="Arial"/>
          <w:color w:val="000000"/>
          <w:sz w:val="20"/>
          <w:szCs w:val="20"/>
        </w:rPr>
        <w:t xml:space="preserve"> the Data Item Catalogue and the Market Messages Catalogue, which are only available on EMAR.</w:t>
      </w:r>
    </w:p>
    <w:p w14:paraId="72C13DA5" w14:textId="77777777" w:rsidR="00AA76CA" w:rsidRPr="00AA76CA" w:rsidRDefault="00AA76CA" w:rsidP="00AA76CA">
      <w:pPr>
        <w:pStyle w:val="BodyTextGem"/>
        <w:rPr>
          <w:rFonts w:ascii="Arial" w:hAnsi="Arial" w:cs="Arial"/>
          <w:color w:val="000000"/>
          <w:sz w:val="20"/>
          <w:szCs w:val="20"/>
        </w:rPr>
      </w:pPr>
    </w:p>
    <w:p w14:paraId="7A66CBD6" w14:textId="77777777" w:rsidR="00AA76CA" w:rsidRPr="00AA76CA" w:rsidRDefault="00AA76CA" w:rsidP="00AA76CA">
      <w:pPr>
        <w:pStyle w:val="BodyTextGem"/>
        <w:rPr>
          <w:rStyle w:val="Hyperlink"/>
          <w:rFonts w:ascii="Calibri" w:hAnsi="Calibri" w:cs="Calibri"/>
          <w:sz w:val="20"/>
          <w:szCs w:val="20"/>
        </w:rPr>
      </w:pPr>
      <w:r w:rsidRPr="00AA76CA">
        <w:rPr>
          <w:rFonts w:ascii="Arial" w:hAnsi="Arial" w:cs="Arial"/>
          <w:color w:val="000000"/>
          <w:sz w:val="20"/>
          <w:szCs w:val="20"/>
        </w:rPr>
        <w:t xml:space="preserve">If you have any questions regarding the implementation of this Release you can contact us via a </w:t>
      </w:r>
      <w:hyperlink r:id="rId13" w:history="1">
        <w:r w:rsidRPr="00AA76CA">
          <w:rPr>
            <w:rStyle w:val="Hyperlink"/>
            <w:rFonts w:ascii="Arial" w:hAnsi="Arial" w:cs="Arial"/>
            <w:sz w:val="20"/>
            <w:szCs w:val="20"/>
          </w:rPr>
          <w:t>Service Desk Enquiry.</w:t>
        </w:r>
      </w:hyperlink>
    </w:p>
    <w:p w14:paraId="54A6DC55" w14:textId="77777777" w:rsidR="00AA76CA" w:rsidRPr="00AA76CA" w:rsidRDefault="00AA76CA" w:rsidP="00AA76CA">
      <w:pPr>
        <w:pStyle w:val="BodyTextGem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</w:p>
    <w:p w14:paraId="4242009D" w14:textId="77777777" w:rsidR="00ED3A90" w:rsidRPr="00ED3A90" w:rsidRDefault="00ED3A90" w:rsidP="00ED3A90">
      <w:pPr>
        <w:rPr>
          <w:rFonts w:ascii="Arial" w:hAnsi="Arial" w:cs="Arial"/>
          <w:sz w:val="20"/>
          <w:szCs w:val="20"/>
        </w:rPr>
      </w:pPr>
    </w:p>
    <w:p w14:paraId="791E6C2F" w14:textId="77777777" w:rsidR="00ED3A90" w:rsidRPr="00ED3A90" w:rsidRDefault="00ED3A90" w:rsidP="00ED3A90">
      <w:pPr>
        <w:rPr>
          <w:rFonts w:ascii="Arial" w:hAnsi="Arial" w:cs="Arial"/>
          <w:sz w:val="20"/>
          <w:szCs w:val="20"/>
        </w:rPr>
      </w:pPr>
      <w:r w:rsidRPr="00ED3A90">
        <w:rPr>
          <w:rFonts w:ascii="Arial" w:hAnsi="Arial" w:cs="Arial"/>
          <w:sz w:val="20"/>
          <w:szCs w:val="20"/>
        </w:rPr>
        <w:t xml:space="preserve">Kind regards, </w:t>
      </w:r>
    </w:p>
    <w:p w14:paraId="1F294F85" w14:textId="77777777" w:rsidR="00ED3A90" w:rsidRDefault="00ED3A90" w:rsidP="00ED3A90">
      <w:pPr>
        <w:rPr>
          <w:lang w:eastAsia="en-GB"/>
        </w:rPr>
      </w:pPr>
    </w:p>
    <w:p w14:paraId="0EDC7251" w14:textId="5711DE6B" w:rsidR="00ED3A90" w:rsidRDefault="00ED3A90" w:rsidP="00ED3A9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inline distT="0" distB="0" distL="0" distR="0" wp14:anchorId="3A305141" wp14:editId="288D7D6F">
            <wp:extent cx="2194560" cy="866775"/>
            <wp:effectExtent l="0" t="0" r="15240" b="9525"/>
            <wp:docPr id="1" name="Picture 1" descr="A picture containing background pattern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A4E77" w14:textId="77777777" w:rsidR="00ED3A90" w:rsidRDefault="00ED3A90" w:rsidP="00ED3A90">
      <w:pPr>
        <w:spacing w:line="360" w:lineRule="auto"/>
        <w:rPr>
          <w:rFonts w:ascii="Arial" w:hAnsi="Arial" w:cs="Arial"/>
          <w:b/>
          <w:bCs/>
          <w:color w:val="4D8934"/>
          <w:sz w:val="20"/>
          <w:szCs w:val="20"/>
          <w:lang w:eastAsia="en-GB"/>
        </w:rPr>
      </w:pPr>
    </w:p>
    <w:p w14:paraId="1E40F82F" w14:textId="77777777" w:rsidR="00ED3A90" w:rsidRDefault="00ED3A90" w:rsidP="00ED3A90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4D8934"/>
          <w:sz w:val="20"/>
          <w:szCs w:val="20"/>
          <w:lang w:eastAsia="en-GB"/>
        </w:rPr>
        <w:t>Fiona Murray |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bCs/>
          <w:color w:val="70ADA3"/>
          <w:sz w:val="20"/>
          <w:szCs w:val="20"/>
          <w:lang w:eastAsia="en-GB"/>
        </w:rPr>
        <w:t>Release Manager</w:t>
      </w:r>
    </w:p>
    <w:p w14:paraId="3D7DEB75" w14:textId="77777777" w:rsidR="00ED3A90" w:rsidRDefault="00ED3A90" w:rsidP="00ED3A90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4D8934"/>
          <w:sz w:val="20"/>
          <w:szCs w:val="20"/>
          <w:lang w:eastAsia="en-GB"/>
        </w:rPr>
        <w:t>REC Code Manager</w:t>
      </w:r>
    </w:p>
    <w:bookmarkStart w:id="0" w:name="_Hlk87436098"/>
    <w:p w14:paraId="22BEACD1" w14:textId="77777777" w:rsidR="00ED3A90" w:rsidRDefault="00ED3A90" w:rsidP="00ED3A90">
      <w:pPr>
        <w:spacing w:line="360" w:lineRule="auto"/>
        <w:rPr>
          <w:rFonts w:ascii="Calibri" w:hAnsi="Calibri" w:cs="Calibri"/>
          <w:color w:val="7B282E"/>
          <w:sz w:val="22"/>
          <w:szCs w:val="22"/>
          <w:u w:val="single"/>
          <w:lang w:eastAsia="en-GB"/>
        </w:rPr>
      </w:pPr>
      <w:r>
        <w:fldChar w:fldCharType="begin"/>
      </w:r>
      <w:r>
        <w:instrText xml:space="preserve"> HYPERLINK "https://recportal.co.uk/"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7B282E"/>
          <w:sz w:val="20"/>
          <w:szCs w:val="20"/>
          <w:lang w:eastAsia="en-GB"/>
        </w:rPr>
        <w:t>https://recportal.co.uk/</w:t>
      </w:r>
      <w:bookmarkEnd w:id="0"/>
      <w:r>
        <w:fldChar w:fldCharType="end"/>
      </w:r>
    </w:p>
    <w:p w14:paraId="77ECD1CF" w14:textId="4814F1D1" w:rsidR="00C8088C" w:rsidRPr="00ED3A90" w:rsidRDefault="00000000" w:rsidP="00644A6C">
      <w:pPr>
        <w:rPr>
          <w:rFonts w:ascii="Arial" w:hAnsi="Arial" w:cs="Arial"/>
          <w:b/>
          <w:bCs/>
          <w:color w:val="BE6516"/>
          <w:sz w:val="20"/>
          <w:szCs w:val="20"/>
          <w:lang w:eastAsia="en-GB"/>
        </w:rPr>
      </w:pPr>
      <w:hyperlink r:id="rId17" w:history="1">
        <w:r w:rsidR="00ED3A90">
          <w:rPr>
            <w:rStyle w:val="Hyperlink"/>
            <w:rFonts w:ascii="Arial" w:hAnsi="Arial" w:cs="Arial"/>
            <w:b/>
            <w:bCs/>
            <w:color w:val="BE6516"/>
            <w:sz w:val="20"/>
            <w:szCs w:val="20"/>
            <w:lang w:eastAsia="en-GB"/>
          </w:rPr>
          <w:t>Click here to find us on LinkedIn</w:t>
        </w:r>
      </w:hyperlink>
    </w:p>
    <w:sectPr w:rsidR="00C8088C" w:rsidRPr="00ED3A90" w:rsidSect="00ED3A90">
      <w:headerReference w:type="default" r:id="rId18"/>
      <w:footerReference w:type="even" r:id="rId19"/>
      <w:footerReference w:type="default" r:id="rId20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77E6" w14:textId="77777777" w:rsidR="00EB449C" w:rsidRDefault="00EB449C" w:rsidP="00D1083D">
      <w:r>
        <w:separator/>
      </w:r>
    </w:p>
  </w:endnote>
  <w:endnote w:type="continuationSeparator" w:id="0">
    <w:p w14:paraId="3FCD118B" w14:textId="77777777" w:rsidR="00EB449C" w:rsidRDefault="00EB449C" w:rsidP="00D1083D">
      <w:r>
        <w:continuationSeparator/>
      </w:r>
    </w:p>
  </w:endnote>
  <w:endnote w:type="continuationNotice" w:id="1">
    <w:p w14:paraId="237CBB1F" w14:textId="77777777" w:rsidR="00EB449C" w:rsidRDefault="00EB4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EE93" w14:textId="7CF1F7A3" w:rsidR="00422542" w:rsidRDefault="00422542" w:rsidP="001419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745BA92C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0176B030" w14:textId="6502952F" w:rsidR="00422542" w:rsidRDefault="00184F0C" w:rsidP="00D95B33">
    <w:pPr>
      <w:pStyle w:val="Footer"/>
      <w:jc w:val="center"/>
    </w:pPr>
    <w:r>
      <w:rPr>
        <w:rFonts w:ascii="Roboto Medium" w:hAnsi="Roboto Medium" w:cs="Times New Roman (Body CS)"/>
        <w:spacing w:val="30"/>
        <w:sz w:val="16"/>
        <w:szCs w:val="16"/>
      </w:rPr>
      <w:t>June (2.3.0)</w:t>
    </w:r>
    <w:r w:rsidR="00412367">
      <w:rPr>
        <w:rFonts w:ascii="Roboto Medium" w:hAnsi="Roboto Medium" w:cs="Times New Roman (Body CS)"/>
        <w:spacing w:val="30"/>
        <w:sz w:val="16"/>
        <w:szCs w:val="16"/>
      </w:rPr>
      <w:t xml:space="preserve"> 202</w:t>
    </w:r>
    <w:r>
      <w:rPr>
        <w:rFonts w:ascii="Roboto Medium" w:hAnsi="Roboto Medium" w:cs="Times New Roman (Body CS)"/>
        <w:spacing w:val="30"/>
        <w:sz w:val="16"/>
        <w:szCs w:val="16"/>
      </w:rPr>
      <w:t>2</w:t>
    </w:r>
    <w:r w:rsidR="00D95B33">
      <w:rPr>
        <w:rFonts w:ascii="Roboto Medium" w:hAnsi="Roboto Medium" w:cs="Times New Roman (Body CS)"/>
        <w:spacing w:val="30"/>
        <w:sz w:val="16"/>
        <w:szCs w:val="16"/>
      </w:rPr>
      <w:t xml:space="preserve"> REC Release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AD36" w14:textId="77777777" w:rsidR="00EB449C" w:rsidRDefault="00EB449C" w:rsidP="00D1083D">
      <w:r>
        <w:separator/>
      </w:r>
    </w:p>
  </w:footnote>
  <w:footnote w:type="continuationSeparator" w:id="0">
    <w:p w14:paraId="5F1774AC" w14:textId="77777777" w:rsidR="00EB449C" w:rsidRDefault="00EB449C" w:rsidP="00D1083D">
      <w:r>
        <w:continuationSeparator/>
      </w:r>
    </w:p>
  </w:footnote>
  <w:footnote w:type="continuationNotice" w:id="1">
    <w:p w14:paraId="3E4AC3A5" w14:textId="77777777" w:rsidR="00EB449C" w:rsidRDefault="00EB44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5C030104">
          <wp:extent cx="1403498" cy="967074"/>
          <wp:effectExtent l="0" t="0" r="6350" b="508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56" cy="97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E07"/>
    <w:multiLevelType w:val="hybridMultilevel"/>
    <w:tmpl w:val="2B46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2FF9"/>
    <w:multiLevelType w:val="hybridMultilevel"/>
    <w:tmpl w:val="3BE056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DF3AB5"/>
    <w:multiLevelType w:val="hybridMultilevel"/>
    <w:tmpl w:val="24C2837A"/>
    <w:lvl w:ilvl="0" w:tplc="A6D26E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1706"/>
    <w:multiLevelType w:val="hybridMultilevel"/>
    <w:tmpl w:val="4BC2D9B2"/>
    <w:lvl w:ilvl="0" w:tplc="CE287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D72A6"/>
    <w:multiLevelType w:val="hybridMultilevel"/>
    <w:tmpl w:val="0C487D2A"/>
    <w:lvl w:ilvl="0" w:tplc="79508E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6EB1D0A"/>
    <w:multiLevelType w:val="hybridMultilevel"/>
    <w:tmpl w:val="7D50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55804"/>
    <w:multiLevelType w:val="hybridMultilevel"/>
    <w:tmpl w:val="A522A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1E957EC"/>
    <w:multiLevelType w:val="hybridMultilevel"/>
    <w:tmpl w:val="99F2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5598E"/>
    <w:multiLevelType w:val="hybridMultilevel"/>
    <w:tmpl w:val="B42A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C7870"/>
    <w:multiLevelType w:val="hybridMultilevel"/>
    <w:tmpl w:val="B5A4F2C2"/>
    <w:lvl w:ilvl="0" w:tplc="969EA6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2056412">
    <w:abstractNumId w:val="1"/>
  </w:num>
  <w:num w:numId="2" w16cid:durableId="1647317515">
    <w:abstractNumId w:val="12"/>
  </w:num>
  <w:num w:numId="3" w16cid:durableId="448621552">
    <w:abstractNumId w:val="1"/>
  </w:num>
  <w:num w:numId="4" w16cid:durableId="1795556797">
    <w:abstractNumId w:val="9"/>
  </w:num>
  <w:num w:numId="5" w16cid:durableId="414134677">
    <w:abstractNumId w:val="6"/>
  </w:num>
  <w:num w:numId="6" w16cid:durableId="492263176">
    <w:abstractNumId w:val="16"/>
  </w:num>
  <w:num w:numId="7" w16cid:durableId="1516650620">
    <w:abstractNumId w:val="13"/>
  </w:num>
  <w:num w:numId="8" w16cid:durableId="1343236723">
    <w:abstractNumId w:val="14"/>
  </w:num>
  <w:num w:numId="9" w16cid:durableId="690031746">
    <w:abstractNumId w:val="7"/>
  </w:num>
  <w:num w:numId="10" w16cid:durableId="1768036145">
    <w:abstractNumId w:val="4"/>
  </w:num>
  <w:num w:numId="11" w16cid:durableId="1106147491">
    <w:abstractNumId w:val="3"/>
  </w:num>
  <w:num w:numId="12" w16cid:durableId="1281573343">
    <w:abstractNumId w:val="15"/>
  </w:num>
  <w:num w:numId="13" w16cid:durableId="306781489">
    <w:abstractNumId w:val="10"/>
  </w:num>
  <w:num w:numId="14" w16cid:durableId="207571970">
    <w:abstractNumId w:val="6"/>
    <w:lvlOverride w:ilvl="0">
      <w:startOverride w:val="1"/>
    </w:lvlOverride>
  </w:num>
  <w:num w:numId="15" w16cid:durableId="1128010037">
    <w:abstractNumId w:val="6"/>
    <w:lvlOverride w:ilvl="0">
      <w:startOverride w:val="1"/>
    </w:lvlOverride>
  </w:num>
  <w:num w:numId="16" w16cid:durableId="1704406087">
    <w:abstractNumId w:val="2"/>
  </w:num>
  <w:num w:numId="17" w16cid:durableId="1865316627">
    <w:abstractNumId w:val="6"/>
    <w:lvlOverride w:ilvl="0">
      <w:startOverride w:val="1"/>
    </w:lvlOverride>
  </w:num>
  <w:num w:numId="18" w16cid:durableId="1457144171">
    <w:abstractNumId w:val="6"/>
    <w:lvlOverride w:ilvl="0">
      <w:startOverride w:val="1"/>
    </w:lvlOverride>
  </w:num>
  <w:num w:numId="19" w16cid:durableId="278612066">
    <w:abstractNumId w:val="6"/>
    <w:lvlOverride w:ilvl="0">
      <w:startOverride w:val="1"/>
    </w:lvlOverride>
  </w:num>
  <w:num w:numId="20" w16cid:durableId="393312888">
    <w:abstractNumId w:val="6"/>
    <w:lvlOverride w:ilvl="0">
      <w:startOverride w:val="1"/>
    </w:lvlOverride>
  </w:num>
  <w:num w:numId="21" w16cid:durableId="193155865">
    <w:abstractNumId w:val="5"/>
  </w:num>
  <w:num w:numId="22" w16cid:durableId="564949022">
    <w:abstractNumId w:val="0"/>
  </w:num>
  <w:num w:numId="23" w16cid:durableId="982924444">
    <w:abstractNumId w:val="11"/>
  </w:num>
  <w:num w:numId="24" w16cid:durableId="5135691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7E1C"/>
    <w:rsid w:val="000126F2"/>
    <w:rsid w:val="000131BE"/>
    <w:rsid w:val="00015087"/>
    <w:rsid w:val="00026E74"/>
    <w:rsid w:val="000346E6"/>
    <w:rsid w:val="000407E2"/>
    <w:rsid w:val="000425A7"/>
    <w:rsid w:val="000437B4"/>
    <w:rsid w:val="00051D2F"/>
    <w:rsid w:val="00052C9F"/>
    <w:rsid w:val="0005710A"/>
    <w:rsid w:val="00061F08"/>
    <w:rsid w:val="0006305B"/>
    <w:rsid w:val="0007174A"/>
    <w:rsid w:val="00077B0A"/>
    <w:rsid w:val="00077E36"/>
    <w:rsid w:val="00080DEC"/>
    <w:rsid w:val="00083CC0"/>
    <w:rsid w:val="00084463"/>
    <w:rsid w:val="0008518D"/>
    <w:rsid w:val="00092B95"/>
    <w:rsid w:val="00093747"/>
    <w:rsid w:val="000A2010"/>
    <w:rsid w:val="000A3768"/>
    <w:rsid w:val="000B0DC1"/>
    <w:rsid w:val="000B1BCC"/>
    <w:rsid w:val="000B2EDA"/>
    <w:rsid w:val="000B6786"/>
    <w:rsid w:val="000C04F9"/>
    <w:rsid w:val="000C445D"/>
    <w:rsid w:val="000D30FE"/>
    <w:rsid w:val="000D3E36"/>
    <w:rsid w:val="000D75B2"/>
    <w:rsid w:val="000F6317"/>
    <w:rsid w:val="00121440"/>
    <w:rsid w:val="00122847"/>
    <w:rsid w:val="0012313D"/>
    <w:rsid w:val="00124CB0"/>
    <w:rsid w:val="00132696"/>
    <w:rsid w:val="0013617C"/>
    <w:rsid w:val="0013773A"/>
    <w:rsid w:val="001401C7"/>
    <w:rsid w:val="0014191A"/>
    <w:rsid w:val="00141C32"/>
    <w:rsid w:val="00143C9F"/>
    <w:rsid w:val="00143EB0"/>
    <w:rsid w:val="00146AAE"/>
    <w:rsid w:val="00146FAF"/>
    <w:rsid w:val="00152FED"/>
    <w:rsid w:val="001627CD"/>
    <w:rsid w:val="00165556"/>
    <w:rsid w:val="00173754"/>
    <w:rsid w:val="00174679"/>
    <w:rsid w:val="0017572D"/>
    <w:rsid w:val="00176A2B"/>
    <w:rsid w:val="00180742"/>
    <w:rsid w:val="00183C3F"/>
    <w:rsid w:val="00184F0C"/>
    <w:rsid w:val="00186D0D"/>
    <w:rsid w:val="00196745"/>
    <w:rsid w:val="00197278"/>
    <w:rsid w:val="001A0366"/>
    <w:rsid w:val="001B0C95"/>
    <w:rsid w:val="001B3BAA"/>
    <w:rsid w:val="001D18FB"/>
    <w:rsid w:val="001D3F24"/>
    <w:rsid w:val="001D5E4A"/>
    <w:rsid w:val="001F06C7"/>
    <w:rsid w:val="001F3C06"/>
    <w:rsid w:val="001F53FA"/>
    <w:rsid w:val="00203381"/>
    <w:rsid w:val="00203DE8"/>
    <w:rsid w:val="002066C1"/>
    <w:rsid w:val="002111D1"/>
    <w:rsid w:val="00214C4E"/>
    <w:rsid w:val="00224FE6"/>
    <w:rsid w:val="00234147"/>
    <w:rsid w:val="00236BB3"/>
    <w:rsid w:val="00244A7C"/>
    <w:rsid w:val="00244AE9"/>
    <w:rsid w:val="00250EAA"/>
    <w:rsid w:val="002561A7"/>
    <w:rsid w:val="002603F4"/>
    <w:rsid w:val="0026126A"/>
    <w:rsid w:val="002706C8"/>
    <w:rsid w:val="002718A8"/>
    <w:rsid w:val="00273882"/>
    <w:rsid w:val="00274EAE"/>
    <w:rsid w:val="0028343F"/>
    <w:rsid w:val="00285F07"/>
    <w:rsid w:val="00287E4D"/>
    <w:rsid w:val="002916E1"/>
    <w:rsid w:val="00291BF4"/>
    <w:rsid w:val="00293AC7"/>
    <w:rsid w:val="00293E0E"/>
    <w:rsid w:val="002964D7"/>
    <w:rsid w:val="002B1C5D"/>
    <w:rsid w:val="002B3AF2"/>
    <w:rsid w:val="002C126F"/>
    <w:rsid w:val="002C52DC"/>
    <w:rsid w:val="002D0D6B"/>
    <w:rsid w:val="002D2AEA"/>
    <w:rsid w:val="002D327B"/>
    <w:rsid w:val="002E00D5"/>
    <w:rsid w:val="002E5DEC"/>
    <w:rsid w:val="002F1029"/>
    <w:rsid w:val="00301C32"/>
    <w:rsid w:val="00303E7F"/>
    <w:rsid w:val="0030494C"/>
    <w:rsid w:val="0031767F"/>
    <w:rsid w:val="003214AC"/>
    <w:rsid w:val="00321AA0"/>
    <w:rsid w:val="00324481"/>
    <w:rsid w:val="0032522E"/>
    <w:rsid w:val="00326ECA"/>
    <w:rsid w:val="00332368"/>
    <w:rsid w:val="003356CF"/>
    <w:rsid w:val="00337A42"/>
    <w:rsid w:val="0034371D"/>
    <w:rsid w:val="00343D51"/>
    <w:rsid w:val="003565D0"/>
    <w:rsid w:val="003569AB"/>
    <w:rsid w:val="00361877"/>
    <w:rsid w:val="00364712"/>
    <w:rsid w:val="003659F4"/>
    <w:rsid w:val="00367357"/>
    <w:rsid w:val="00371AD1"/>
    <w:rsid w:val="00371C4F"/>
    <w:rsid w:val="00373C57"/>
    <w:rsid w:val="00377478"/>
    <w:rsid w:val="00387087"/>
    <w:rsid w:val="00387D25"/>
    <w:rsid w:val="0039260B"/>
    <w:rsid w:val="0039273E"/>
    <w:rsid w:val="00394D28"/>
    <w:rsid w:val="00394E94"/>
    <w:rsid w:val="0039500D"/>
    <w:rsid w:val="003973E6"/>
    <w:rsid w:val="003B090F"/>
    <w:rsid w:val="003B0FD3"/>
    <w:rsid w:val="003B1227"/>
    <w:rsid w:val="003B1853"/>
    <w:rsid w:val="003B423D"/>
    <w:rsid w:val="003C0041"/>
    <w:rsid w:val="003C1968"/>
    <w:rsid w:val="003C19CD"/>
    <w:rsid w:val="003C7716"/>
    <w:rsid w:val="003D26B6"/>
    <w:rsid w:val="003E1F68"/>
    <w:rsid w:val="003E6705"/>
    <w:rsid w:val="003F0E6E"/>
    <w:rsid w:val="003F3C81"/>
    <w:rsid w:val="003F4AD3"/>
    <w:rsid w:val="003F7D36"/>
    <w:rsid w:val="00401266"/>
    <w:rsid w:val="00412367"/>
    <w:rsid w:val="00412466"/>
    <w:rsid w:val="00415F45"/>
    <w:rsid w:val="00422542"/>
    <w:rsid w:val="004229BA"/>
    <w:rsid w:val="0042569C"/>
    <w:rsid w:val="004378E9"/>
    <w:rsid w:val="004403C5"/>
    <w:rsid w:val="00441516"/>
    <w:rsid w:val="004451E3"/>
    <w:rsid w:val="00446A7B"/>
    <w:rsid w:val="00446D51"/>
    <w:rsid w:val="00455C44"/>
    <w:rsid w:val="004574E6"/>
    <w:rsid w:val="004637D0"/>
    <w:rsid w:val="00464633"/>
    <w:rsid w:val="00471109"/>
    <w:rsid w:val="00480314"/>
    <w:rsid w:val="004843DC"/>
    <w:rsid w:val="00485415"/>
    <w:rsid w:val="004877DE"/>
    <w:rsid w:val="004913D0"/>
    <w:rsid w:val="0049185F"/>
    <w:rsid w:val="00497088"/>
    <w:rsid w:val="004A19D1"/>
    <w:rsid w:val="004A5A11"/>
    <w:rsid w:val="004A5D0E"/>
    <w:rsid w:val="004A6A05"/>
    <w:rsid w:val="004A6E10"/>
    <w:rsid w:val="004C3FD2"/>
    <w:rsid w:val="004D038A"/>
    <w:rsid w:val="004E4194"/>
    <w:rsid w:val="004F383E"/>
    <w:rsid w:val="004F6499"/>
    <w:rsid w:val="00501CFF"/>
    <w:rsid w:val="00517399"/>
    <w:rsid w:val="00530804"/>
    <w:rsid w:val="00533B6F"/>
    <w:rsid w:val="00533EE6"/>
    <w:rsid w:val="005344EB"/>
    <w:rsid w:val="00537BB8"/>
    <w:rsid w:val="00540A4A"/>
    <w:rsid w:val="00541CF7"/>
    <w:rsid w:val="00542871"/>
    <w:rsid w:val="00544923"/>
    <w:rsid w:val="0054566F"/>
    <w:rsid w:val="00551574"/>
    <w:rsid w:val="00553B0C"/>
    <w:rsid w:val="00557A16"/>
    <w:rsid w:val="00561DB0"/>
    <w:rsid w:val="00562557"/>
    <w:rsid w:val="00563152"/>
    <w:rsid w:val="00570D36"/>
    <w:rsid w:val="0057201E"/>
    <w:rsid w:val="0057355A"/>
    <w:rsid w:val="00581288"/>
    <w:rsid w:val="005814DE"/>
    <w:rsid w:val="0058492D"/>
    <w:rsid w:val="0058636F"/>
    <w:rsid w:val="00590074"/>
    <w:rsid w:val="00594060"/>
    <w:rsid w:val="00595904"/>
    <w:rsid w:val="005976DE"/>
    <w:rsid w:val="005A2260"/>
    <w:rsid w:val="005A70A9"/>
    <w:rsid w:val="005B023A"/>
    <w:rsid w:val="005B3CB0"/>
    <w:rsid w:val="005D2871"/>
    <w:rsid w:val="005D2874"/>
    <w:rsid w:val="005D399E"/>
    <w:rsid w:val="005E2407"/>
    <w:rsid w:val="005E39B7"/>
    <w:rsid w:val="005E625B"/>
    <w:rsid w:val="005F4AA1"/>
    <w:rsid w:val="006032E7"/>
    <w:rsid w:val="00606811"/>
    <w:rsid w:val="0061023C"/>
    <w:rsid w:val="00616CB4"/>
    <w:rsid w:val="006170CD"/>
    <w:rsid w:val="00624E5B"/>
    <w:rsid w:val="00635313"/>
    <w:rsid w:val="00644A6C"/>
    <w:rsid w:val="00652279"/>
    <w:rsid w:val="00663787"/>
    <w:rsid w:val="0067222C"/>
    <w:rsid w:val="00676AED"/>
    <w:rsid w:val="00677321"/>
    <w:rsid w:val="00684958"/>
    <w:rsid w:val="00684AE7"/>
    <w:rsid w:val="00695B79"/>
    <w:rsid w:val="006A0508"/>
    <w:rsid w:val="006B3783"/>
    <w:rsid w:val="006B3EF8"/>
    <w:rsid w:val="006C0DA7"/>
    <w:rsid w:val="006C783D"/>
    <w:rsid w:val="006D0E16"/>
    <w:rsid w:val="006E0122"/>
    <w:rsid w:val="006E3C07"/>
    <w:rsid w:val="006E3CAF"/>
    <w:rsid w:val="006E5A74"/>
    <w:rsid w:val="006F113D"/>
    <w:rsid w:val="006F1414"/>
    <w:rsid w:val="00706F66"/>
    <w:rsid w:val="00710825"/>
    <w:rsid w:val="00720AE6"/>
    <w:rsid w:val="00736517"/>
    <w:rsid w:val="007370B7"/>
    <w:rsid w:val="00737C85"/>
    <w:rsid w:val="00741305"/>
    <w:rsid w:val="007419CA"/>
    <w:rsid w:val="0075238C"/>
    <w:rsid w:val="007536BA"/>
    <w:rsid w:val="00753952"/>
    <w:rsid w:val="00757656"/>
    <w:rsid w:val="00761478"/>
    <w:rsid w:val="007708D6"/>
    <w:rsid w:val="00773718"/>
    <w:rsid w:val="007774FF"/>
    <w:rsid w:val="00781A54"/>
    <w:rsid w:val="007A1798"/>
    <w:rsid w:val="007A3802"/>
    <w:rsid w:val="007A4551"/>
    <w:rsid w:val="007A5A56"/>
    <w:rsid w:val="007A791C"/>
    <w:rsid w:val="007B0CF8"/>
    <w:rsid w:val="007B1206"/>
    <w:rsid w:val="007B1E88"/>
    <w:rsid w:val="007B2F1B"/>
    <w:rsid w:val="007E14B0"/>
    <w:rsid w:val="007F3818"/>
    <w:rsid w:val="007F598A"/>
    <w:rsid w:val="007F6F19"/>
    <w:rsid w:val="00802CDF"/>
    <w:rsid w:val="008079A2"/>
    <w:rsid w:val="008201BE"/>
    <w:rsid w:val="008248CB"/>
    <w:rsid w:val="00827A04"/>
    <w:rsid w:val="00830DA6"/>
    <w:rsid w:val="00841786"/>
    <w:rsid w:val="00851CB0"/>
    <w:rsid w:val="00861B5B"/>
    <w:rsid w:val="008626EB"/>
    <w:rsid w:val="00867F69"/>
    <w:rsid w:val="00874855"/>
    <w:rsid w:val="00877ED9"/>
    <w:rsid w:val="0088165D"/>
    <w:rsid w:val="008817BE"/>
    <w:rsid w:val="00881CEB"/>
    <w:rsid w:val="008A692A"/>
    <w:rsid w:val="008C1F43"/>
    <w:rsid w:val="008C2213"/>
    <w:rsid w:val="008C5AD9"/>
    <w:rsid w:val="008C5B6E"/>
    <w:rsid w:val="008D462C"/>
    <w:rsid w:val="008D76B7"/>
    <w:rsid w:val="008E164A"/>
    <w:rsid w:val="008E4138"/>
    <w:rsid w:val="008E6348"/>
    <w:rsid w:val="008F1DE1"/>
    <w:rsid w:val="008F347A"/>
    <w:rsid w:val="008F4ED2"/>
    <w:rsid w:val="00901194"/>
    <w:rsid w:val="0090256C"/>
    <w:rsid w:val="0091164D"/>
    <w:rsid w:val="0092414B"/>
    <w:rsid w:val="00924521"/>
    <w:rsid w:val="00925C59"/>
    <w:rsid w:val="009332F4"/>
    <w:rsid w:val="0093584C"/>
    <w:rsid w:val="00946790"/>
    <w:rsid w:val="00950E2B"/>
    <w:rsid w:val="00953AE5"/>
    <w:rsid w:val="0095537A"/>
    <w:rsid w:val="009639B5"/>
    <w:rsid w:val="009721BC"/>
    <w:rsid w:val="009734C7"/>
    <w:rsid w:val="009A3E5F"/>
    <w:rsid w:val="009B2964"/>
    <w:rsid w:val="009B2D65"/>
    <w:rsid w:val="009B5CA7"/>
    <w:rsid w:val="009C0813"/>
    <w:rsid w:val="009C2336"/>
    <w:rsid w:val="009C4804"/>
    <w:rsid w:val="009C59D2"/>
    <w:rsid w:val="009C6BF2"/>
    <w:rsid w:val="009C73AD"/>
    <w:rsid w:val="009D0BF6"/>
    <w:rsid w:val="009D2225"/>
    <w:rsid w:val="009D3EE9"/>
    <w:rsid w:val="009D51A2"/>
    <w:rsid w:val="009E26EB"/>
    <w:rsid w:val="009E6B13"/>
    <w:rsid w:val="009E7258"/>
    <w:rsid w:val="009E7C17"/>
    <w:rsid w:val="009F0BE2"/>
    <w:rsid w:val="009F1F8D"/>
    <w:rsid w:val="009F6059"/>
    <w:rsid w:val="00A05177"/>
    <w:rsid w:val="00A119DE"/>
    <w:rsid w:val="00A15C52"/>
    <w:rsid w:val="00A17933"/>
    <w:rsid w:val="00A2020D"/>
    <w:rsid w:val="00A238A4"/>
    <w:rsid w:val="00A438B4"/>
    <w:rsid w:val="00A53E46"/>
    <w:rsid w:val="00A54E2E"/>
    <w:rsid w:val="00A562B6"/>
    <w:rsid w:val="00A56C96"/>
    <w:rsid w:val="00A57D79"/>
    <w:rsid w:val="00A6269D"/>
    <w:rsid w:val="00A62F3F"/>
    <w:rsid w:val="00A637AF"/>
    <w:rsid w:val="00A6541B"/>
    <w:rsid w:val="00A752A7"/>
    <w:rsid w:val="00A8031D"/>
    <w:rsid w:val="00A82A4D"/>
    <w:rsid w:val="00A86A92"/>
    <w:rsid w:val="00A915DA"/>
    <w:rsid w:val="00A94C30"/>
    <w:rsid w:val="00AA4E9C"/>
    <w:rsid w:val="00AA6DDB"/>
    <w:rsid w:val="00AA76CA"/>
    <w:rsid w:val="00AB2CA0"/>
    <w:rsid w:val="00AB3734"/>
    <w:rsid w:val="00AB4781"/>
    <w:rsid w:val="00AB635E"/>
    <w:rsid w:val="00AD0585"/>
    <w:rsid w:val="00AD61EE"/>
    <w:rsid w:val="00AD74E8"/>
    <w:rsid w:val="00AE1F36"/>
    <w:rsid w:val="00AE3D4A"/>
    <w:rsid w:val="00AE6DB2"/>
    <w:rsid w:val="00AF265D"/>
    <w:rsid w:val="00B01B24"/>
    <w:rsid w:val="00B01C66"/>
    <w:rsid w:val="00B02FF4"/>
    <w:rsid w:val="00B030F1"/>
    <w:rsid w:val="00B03C9A"/>
    <w:rsid w:val="00B03CDD"/>
    <w:rsid w:val="00B066CA"/>
    <w:rsid w:val="00B12E93"/>
    <w:rsid w:val="00B20C9D"/>
    <w:rsid w:val="00B2625D"/>
    <w:rsid w:val="00B32304"/>
    <w:rsid w:val="00B35305"/>
    <w:rsid w:val="00B36919"/>
    <w:rsid w:val="00B45188"/>
    <w:rsid w:val="00B52C96"/>
    <w:rsid w:val="00B5456B"/>
    <w:rsid w:val="00B55113"/>
    <w:rsid w:val="00B568C9"/>
    <w:rsid w:val="00B60440"/>
    <w:rsid w:val="00B6118F"/>
    <w:rsid w:val="00B61BBA"/>
    <w:rsid w:val="00B61E11"/>
    <w:rsid w:val="00B63CDC"/>
    <w:rsid w:val="00B7285A"/>
    <w:rsid w:val="00B72FFA"/>
    <w:rsid w:val="00B80CFC"/>
    <w:rsid w:val="00B90464"/>
    <w:rsid w:val="00BA34D7"/>
    <w:rsid w:val="00BA6067"/>
    <w:rsid w:val="00BA77D4"/>
    <w:rsid w:val="00BA7A98"/>
    <w:rsid w:val="00BC4831"/>
    <w:rsid w:val="00BD618D"/>
    <w:rsid w:val="00BD6D27"/>
    <w:rsid w:val="00BE0052"/>
    <w:rsid w:val="00BE0D91"/>
    <w:rsid w:val="00BF72EE"/>
    <w:rsid w:val="00BF7FF4"/>
    <w:rsid w:val="00C0411C"/>
    <w:rsid w:val="00C07BE1"/>
    <w:rsid w:val="00C14AA3"/>
    <w:rsid w:val="00C21519"/>
    <w:rsid w:val="00C276B7"/>
    <w:rsid w:val="00C33384"/>
    <w:rsid w:val="00C35AB4"/>
    <w:rsid w:val="00C37EF5"/>
    <w:rsid w:val="00C40490"/>
    <w:rsid w:val="00C50F13"/>
    <w:rsid w:val="00C635C9"/>
    <w:rsid w:val="00C642D1"/>
    <w:rsid w:val="00C741D7"/>
    <w:rsid w:val="00C745C9"/>
    <w:rsid w:val="00C74FB6"/>
    <w:rsid w:val="00C75B86"/>
    <w:rsid w:val="00C8088C"/>
    <w:rsid w:val="00C849DA"/>
    <w:rsid w:val="00C87EA7"/>
    <w:rsid w:val="00C87F4D"/>
    <w:rsid w:val="00C97F01"/>
    <w:rsid w:val="00CA36C7"/>
    <w:rsid w:val="00CA4535"/>
    <w:rsid w:val="00CB1956"/>
    <w:rsid w:val="00CB4036"/>
    <w:rsid w:val="00CB506F"/>
    <w:rsid w:val="00CB72CB"/>
    <w:rsid w:val="00CC39DB"/>
    <w:rsid w:val="00CC7B4C"/>
    <w:rsid w:val="00CD01A6"/>
    <w:rsid w:val="00CD7D19"/>
    <w:rsid w:val="00D04862"/>
    <w:rsid w:val="00D061B2"/>
    <w:rsid w:val="00D1083D"/>
    <w:rsid w:val="00D112C2"/>
    <w:rsid w:val="00D11AB9"/>
    <w:rsid w:val="00D12472"/>
    <w:rsid w:val="00D1432C"/>
    <w:rsid w:val="00D165BC"/>
    <w:rsid w:val="00D16F9B"/>
    <w:rsid w:val="00D2214A"/>
    <w:rsid w:val="00D23520"/>
    <w:rsid w:val="00D26AC5"/>
    <w:rsid w:val="00D337F7"/>
    <w:rsid w:val="00D35BFF"/>
    <w:rsid w:val="00D40ED9"/>
    <w:rsid w:val="00D41F76"/>
    <w:rsid w:val="00D4421A"/>
    <w:rsid w:val="00D47569"/>
    <w:rsid w:val="00D52D40"/>
    <w:rsid w:val="00D533D9"/>
    <w:rsid w:val="00D5372B"/>
    <w:rsid w:val="00D57780"/>
    <w:rsid w:val="00D65DC1"/>
    <w:rsid w:val="00D679BF"/>
    <w:rsid w:val="00D70B1E"/>
    <w:rsid w:val="00D74F9D"/>
    <w:rsid w:val="00D754C0"/>
    <w:rsid w:val="00D87A29"/>
    <w:rsid w:val="00D87F13"/>
    <w:rsid w:val="00D93046"/>
    <w:rsid w:val="00D95B33"/>
    <w:rsid w:val="00DA079E"/>
    <w:rsid w:val="00DA0C67"/>
    <w:rsid w:val="00DA1954"/>
    <w:rsid w:val="00DA3A94"/>
    <w:rsid w:val="00DA5B93"/>
    <w:rsid w:val="00DB2DF4"/>
    <w:rsid w:val="00DB4DFE"/>
    <w:rsid w:val="00DB5F07"/>
    <w:rsid w:val="00DB688E"/>
    <w:rsid w:val="00DC110E"/>
    <w:rsid w:val="00DC256C"/>
    <w:rsid w:val="00DC4081"/>
    <w:rsid w:val="00DC7E8E"/>
    <w:rsid w:val="00DD0B5F"/>
    <w:rsid w:val="00DE000F"/>
    <w:rsid w:val="00DE35E8"/>
    <w:rsid w:val="00DE3A27"/>
    <w:rsid w:val="00DE61B8"/>
    <w:rsid w:val="00DE7B78"/>
    <w:rsid w:val="00E124CE"/>
    <w:rsid w:val="00E162EC"/>
    <w:rsid w:val="00E20CB6"/>
    <w:rsid w:val="00E21B2D"/>
    <w:rsid w:val="00E22193"/>
    <w:rsid w:val="00E22976"/>
    <w:rsid w:val="00E25003"/>
    <w:rsid w:val="00E40D79"/>
    <w:rsid w:val="00E43927"/>
    <w:rsid w:val="00E51AEE"/>
    <w:rsid w:val="00E56AE1"/>
    <w:rsid w:val="00E60556"/>
    <w:rsid w:val="00E63B76"/>
    <w:rsid w:val="00E73762"/>
    <w:rsid w:val="00E821A0"/>
    <w:rsid w:val="00E83D57"/>
    <w:rsid w:val="00E86106"/>
    <w:rsid w:val="00E92F8B"/>
    <w:rsid w:val="00E95D3A"/>
    <w:rsid w:val="00EA1B20"/>
    <w:rsid w:val="00EA418A"/>
    <w:rsid w:val="00EA68AA"/>
    <w:rsid w:val="00EA72D0"/>
    <w:rsid w:val="00EB2C1A"/>
    <w:rsid w:val="00EB449C"/>
    <w:rsid w:val="00EB71B7"/>
    <w:rsid w:val="00EC4AF7"/>
    <w:rsid w:val="00EC7255"/>
    <w:rsid w:val="00ED376F"/>
    <w:rsid w:val="00ED3A90"/>
    <w:rsid w:val="00ED7B4C"/>
    <w:rsid w:val="00EE00B5"/>
    <w:rsid w:val="00EE235E"/>
    <w:rsid w:val="00EE5236"/>
    <w:rsid w:val="00EE5337"/>
    <w:rsid w:val="00EF0682"/>
    <w:rsid w:val="00F00864"/>
    <w:rsid w:val="00F12E19"/>
    <w:rsid w:val="00F1459F"/>
    <w:rsid w:val="00F20F77"/>
    <w:rsid w:val="00F26C41"/>
    <w:rsid w:val="00F2706F"/>
    <w:rsid w:val="00F31E7A"/>
    <w:rsid w:val="00F36002"/>
    <w:rsid w:val="00F4092B"/>
    <w:rsid w:val="00F46644"/>
    <w:rsid w:val="00F53D5D"/>
    <w:rsid w:val="00F63B4D"/>
    <w:rsid w:val="00F64F20"/>
    <w:rsid w:val="00F719E6"/>
    <w:rsid w:val="00F740EE"/>
    <w:rsid w:val="00F748CB"/>
    <w:rsid w:val="00F83558"/>
    <w:rsid w:val="00F90FC3"/>
    <w:rsid w:val="00F91552"/>
    <w:rsid w:val="00F91D6C"/>
    <w:rsid w:val="00F9557F"/>
    <w:rsid w:val="00F9562B"/>
    <w:rsid w:val="00FB0862"/>
    <w:rsid w:val="00FB1E0E"/>
    <w:rsid w:val="00FB3BC8"/>
    <w:rsid w:val="00FB7265"/>
    <w:rsid w:val="00FC6A0B"/>
    <w:rsid w:val="00FD7B6D"/>
    <w:rsid w:val="00FE1201"/>
    <w:rsid w:val="00FE1AC7"/>
    <w:rsid w:val="00FF44FA"/>
    <w:rsid w:val="02843C4C"/>
    <w:rsid w:val="0C6EE691"/>
    <w:rsid w:val="27B6822B"/>
    <w:rsid w:val="3EA444B8"/>
    <w:rsid w:val="43E9F332"/>
    <w:rsid w:val="4427B0CF"/>
    <w:rsid w:val="4E40D06C"/>
    <w:rsid w:val="5F318ECC"/>
    <w:rsid w:val="625B1BE5"/>
    <w:rsid w:val="62A6ED2B"/>
    <w:rsid w:val="669F792A"/>
    <w:rsid w:val="712156A9"/>
    <w:rsid w:val="744034B0"/>
    <w:rsid w:val="7B7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93FB"/>
  <w15:chartTrackingRefBased/>
  <w15:docId w15:val="{54AC0E52-A922-48C3-B00E-93988466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32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958"/>
    <w:rPr>
      <w:vertAlign w:val="superscript"/>
    </w:rPr>
  </w:style>
  <w:style w:type="paragraph" w:customStyle="1" w:styleId="RECFootnotes">
    <w:name w:val="REC Footnotes"/>
    <w:basedOn w:val="FootnoteText"/>
    <w:link w:val="RECFootnotesChar"/>
    <w:qFormat/>
    <w:rsid w:val="00684958"/>
    <w:rPr>
      <w:rFonts w:ascii="Roboto" w:hAnsi="Roboto"/>
      <w:sz w:val="16"/>
    </w:rPr>
  </w:style>
  <w:style w:type="character" w:customStyle="1" w:styleId="RECFootnotesChar">
    <w:name w:val="REC Footnotes Char"/>
    <w:basedOn w:val="FootnoteTextChar"/>
    <w:link w:val="RECFootnotes"/>
    <w:rsid w:val="00684958"/>
    <w:rPr>
      <w:rFonts w:ascii="Roboto" w:hAnsi="Roboto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1A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7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F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F4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C1F43"/>
    <w:rPr>
      <w:color w:val="2B579A"/>
      <w:shd w:val="clear" w:color="auto" w:fill="E1DFDD"/>
    </w:rPr>
  </w:style>
  <w:style w:type="character" w:customStyle="1" w:styleId="BodyTextGemChar">
    <w:name w:val="Body Text Gem Char"/>
    <w:basedOn w:val="DefaultParagraphFont"/>
    <w:link w:val="BodyTextGem"/>
    <w:locked/>
    <w:rsid w:val="00644A6C"/>
    <w:rPr>
      <w:color w:val="3C3C3B"/>
    </w:rPr>
  </w:style>
  <w:style w:type="paragraph" w:customStyle="1" w:styleId="BodyTextGem">
    <w:name w:val="Body Text Gem"/>
    <w:basedOn w:val="Normal"/>
    <w:link w:val="BodyTextGemChar"/>
    <w:rsid w:val="00644A6C"/>
    <w:pPr>
      <w:spacing w:line="360" w:lineRule="auto"/>
    </w:pPr>
    <w:rPr>
      <w:color w:val="3C3C3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cportal.co.uk/group/guest/raise-a-tick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emar.energycodes.co.uk%2Frm%2Fweb%23action%3Dcom.ibm.rdm.web.pages.showFoundationProjectDashboard%26componentURI%3Dhttps%253A%252F%252Femar.energycodes.co.uk%252Frm%252Frm-projects%252F_Xqe2IFBPEeuGWeSXvTEFcQ%252Fcomponents%252F_XwleIFBPEeuGWeSXvTEFcQ&amp;data=05%7C01%7CFiona.Murray%40gemserv.com%7C0dcda188b20c479ae81e08da5a84cb8a%7C883dbbc0a3344b5487cf04fa94aeafb8%7C0%7C0%7C637921823638360116%7CUnknown%7CTWFpbGZsb3d8eyJWIjoiMC4wLjAwMDAiLCJQIjoiV2luMzIiLCJBTiI6Ik1haWwiLCJXVCI6Mn0%3D%7C3000%7C%7C%7C&amp;sdata=3NHSUL3ShZPIwn89%2FJbhEw5TqO%2Fj0LC4mxh6ChiCvo8%3D&amp;reserved=0" TargetMode="External"/><Relationship Id="rId17" Type="http://schemas.openxmlformats.org/officeDocument/2006/relationships/hyperlink" Target="https://www.linkedin.com/company/rec-code-manager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image001.jpg@01D81690.81BB0A1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portal.co.uk/the-rec-public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tailenergycode.co.uk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ABD153718F40AB257D99BCA5D342" ma:contentTypeVersion="15" ma:contentTypeDescription="Create a new document." ma:contentTypeScope="" ma:versionID="fb0678265f88b09758662b02307ca067">
  <xsd:schema xmlns:xsd="http://www.w3.org/2001/XMLSchema" xmlns:xs="http://www.w3.org/2001/XMLSchema" xmlns:p="http://schemas.microsoft.com/office/2006/metadata/properties" xmlns:ns2="33669984-af94-4b35-9f37-f4574e663bce" xmlns:ns3="d5e8df70-7ba7-462a-92bc-0eb2af61e599" targetNamespace="http://schemas.microsoft.com/office/2006/metadata/properties" ma:root="true" ma:fieldsID="b17f6d4b24d6f7b845e1a3d47d7e6e59" ns2:_="" ns3:_="">
    <xsd:import namespace="33669984-af94-4b35-9f37-f4574e663bce"/>
    <xsd:import namespace="d5e8df70-7ba7-462a-92bc-0eb2af61e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9984-af94-4b35-9f37-f4574e66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11d1ff-3de3-40aa-b1cb-720a3f5ef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df70-7ba7-462a-92bc-0eb2af61e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8e3084-6947-48ea-be46-cbabc134540f}" ma:internalName="TaxCatchAll" ma:showField="CatchAllData" ma:web="d5e8df70-7ba7-462a-92bc-0eb2af61e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69984-af94-4b35-9f37-f4574e663bce">
      <Terms xmlns="http://schemas.microsoft.com/office/infopath/2007/PartnerControls"/>
    </lcf76f155ced4ddcb4097134ff3c332f>
    <TaxCatchAll xmlns="d5e8df70-7ba7-462a-92bc-0eb2af61e599" xsi:nil="true"/>
  </documentManagement>
</p:properties>
</file>

<file path=customXml/itemProps1.xml><?xml version="1.0" encoding="utf-8"?>
<ds:datastoreItem xmlns:ds="http://schemas.openxmlformats.org/officeDocument/2006/customXml" ds:itemID="{522BC20E-BDD3-4573-8738-9CFFEE9F8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69984-af94-4b35-9f37-f4574e663bce"/>
    <ds:schemaRef ds:uri="d5e8df70-7ba7-462a-92bc-0eb2af61e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9C5CC-FE4C-4063-B909-7DDF38057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2B1E81-723B-4389-83D8-4782707B76BB}">
  <ds:schemaRefs>
    <ds:schemaRef ds:uri="http://schemas.microsoft.com/office/2006/metadata/properties"/>
    <ds:schemaRef ds:uri="http://schemas.microsoft.com/office/infopath/2007/PartnerControls"/>
    <ds:schemaRef ds:uri="33669984-af94-4b35-9f37-f4574e663bce"/>
    <ds:schemaRef ds:uri="d5e8df70-7ba7-462a-92bc-0eb2af61e5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Links>
    <vt:vector size="174" baseType="variant">
      <vt:variant>
        <vt:i4>1179737</vt:i4>
      </vt:variant>
      <vt:variant>
        <vt:i4>51</vt:i4>
      </vt:variant>
      <vt:variant>
        <vt:i4>0</vt:i4>
      </vt:variant>
      <vt:variant>
        <vt:i4>5</vt:i4>
      </vt:variant>
      <vt:variant>
        <vt:lpwstr>https://devportal.centralswitchingservice.co.uk/signin?ReturnUrl=%2F</vt:lpwstr>
      </vt:variant>
      <vt:variant>
        <vt:lpwstr/>
      </vt:variant>
      <vt:variant>
        <vt:i4>7798884</vt:i4>
      </vt:variant>
      <vt:variant>
        <vt:i4>48</vt:i4>
      </vt:variant>
      <vt:variant>
        <vt:i4>0</vt:i4>
      </vt:variant>
      <vt:variant>
        <vt:i4>5</vt:i4>
      </vt:variant>
      <vt:variant>
        <vt:lpwstr>https://recportal.co.uk/rec-v3-baselined-documents</vt:lpwstr>
      </vt:variant>
      <vt:variant>
        <vt:lpwstr/>
      </vt:variant>
      <vt:variant>
        <vt:i4>4522040</vt:i4>
      </vt:variant>
      <vt:variant>
        <vt:i4>45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4522040</vt:i4>
      </vt:variant>
      <vt:variant>
        <vt:i4>42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7798884</vt:i4>
      </vt:variant>
      <vt:variant>
        <vt:i4>39</vt:i4>
      </vt:variant>
      <vt:variant>
        <vt:i4>0</vt:i4>
      </vt:variant>
      <vt:variant>
        <vt:i4>5</vt:i4>
      </vt:variant>
      <vt:variant>
        <vt:lpwstr>https://recportal.co.uk/rec-v3-baselined-documents</vt:lpwstr>
      </vt:variant>
      <vt:variant>
        <vt:lpwstr/>
      </vt:variant>
      <vt:variant>
        <vt:i4>1966160</vt:i4>
      </vt:variant>
      <vt:variant>
        <vt:i4>36</vt:i4>
      </vt:variant>
      <vt:variant>
        <vt:i4>0</vt:i4>
      </vt:variant>
      <vt:variant>
        <vt:i4>5</vt:i4>
      </vt:variant>
      <vt:variant>
        <vt:lpwstr>https://recportal.co.uk/archived-releases</vt:lpwstr>
      </vt:variant>
      <vt:variant>
        <vt:lpwstr/>
      </vt:variant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https://recportal.co.uk/rec-v3-baselined-documents</vt:lpwstr>
      </vt:variant>
      <vt:variant>
        <vt:lpwstr/>
      </vt:variant>
      <vt:variant>
        <vt:i4>589894</vt:i4>
      </vt:variant>
      <vt:variant>
        <vt:i4>30</vt:i4>
      </vt:variant>
      <vt:variant>
        <vt:i4>0</vt:i4>
      </vt:variant>
      <vt:variant>
        <vt:i4>5</vt:i4>
      </vt:variant>
      <vt:variant>
        <vt:lpwstr>https://recportal.co.uk/group/guest/change-management</vt:lpwstr>
      </vt:variant>
      <vt:variant>
        <vt:lpwstr/>
      </vt:variant>
      <vt:variant>
        <vt:i4>4522040</vt:i4>
      </vt:variant>
      <vt:variant>
        <vt:i4>27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5373960</vt:i4>
      </vt:variant>
      <vt:variant>
        <vt:i4>24</vt:i4>
      </vt:variant>
      <vt:variant>
        <vt:i4>0</vt:i4>
      </vt:variant>
      <vt:variant>
        <vt:i4>5</vt:i4>
      </vt:variant>
      <vt:variant>
        <vt:lpwstr>https://recportal.co.uk/rec-news</vt:lpwstr>
      </vt:variant>
      <vt:variant>
        <vt:lpwstr/>
      </vt:variant>
      <vt:variant>
        <vt:i4>7143550</vt:i4>
      </vt:variant>
      <vt:variant>
        <vt:i4>21</vt:i4>
      </vt:variant>
      <vt:variant>
        <vt:i4>0</vt:i4>
      </vt:variant>
      <vt:variant>
        <vt:i4>5</vt:i4>
      </vt:variant>
      <vt:variant>
        <vt:lpwstr>https://recportal.co.uk/rec-release-information</vt:lpwstr>
      </vt:variant>
      <vt:variant>
        <vt:lpwstr/>
      </vt:variant>
      <vt:variant>
        <vt:i4>7798837</vt:i4>
      </vt:variant>
      <vt:variant>
        <vt:i4>18</vt:i4>
      </vt:variant>
      <vt:variant>
        <vt:i4>0</vt:i4>
      </vt:variant>
      <vt:variant>
        <vt:i4>5</vt:i4>
      </vt:variant>
      <vt:variant>
        <vt:lpwstr>https://www.eventbrite.co.uk/e/344817387087</vt:lpwstr>
      </vt:variant>
      <vt:variant>
        <vt:lpwstr/>
      </vt:variant>
      <vt:variant>
        <vt:i4>4587634</vt:i4>
      </vt:variant>
      <vt:variant>
        <vt:i4>15</vt:i4>
      </vt:variant>
      <vt:variant>
        <vt:i4>0</vt:i4>
      </vt:variant>
      <vt:variant>
        <vt:i4>5</vt:i4>
      </vt:variant>
      <vt:variant>
        <vt:lpwstr>https://forms.office.com/Pages/ResponsePage.aspx?id=wLs9iDSjVEuHzwT6lK6vuGF1_FLJmk5CqLWDVLP2oeZURUNLUUk1NkROVzJHMlY4M1lPM04xWllNOS4u</vt:lpwstr>
      </vt:variant>
      <vt:variant>
        <vt:lpwstr/>
      </vt:variant>
      <vt:variant>
        <vt:i4>4784197</vt:i4>
      </vt:variant>
      <vt:variant>
        <vt:i4>12</vt:i4>
      </vt:variant>
      <vt:variant>
        <vt:i4>0</vt:i4>
      </vt:variant>
      <vt:variant>
        <vt:i4>5</vt:i4>
      </vt:variant>
      <vt:variant>
        <vt:lpwstr>https://recportal.co.uk/group/guest/-/changes-to-sdep-messages-for-rec-v3</vt:lpwstr>
      </vt:variant>
      <vt:variant>
        <vt:lpwstr/>
      </vt:variant>
      <vt:variant>
        <vt:i4>4522040</vt:i4>
      </vt:variant>
      <vt:variant>
        <vt:i4>6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7143550</vt:i4>
      </vt:variant>
      <vt:variant>
        <vt:i4>3</vt:i4>
      </vt:variant>
      <vt:variant>
        <vt:i4>0</vt:i4>
      </vt:variant>
      <vt:variant>
        <vt:i4>5</vt:i4>
      </vt:variant>
      <vt:variant>
        <vt:lpwstr>https://recportal.co.uk/rec-release-information</vt:lpwstr>
      </vt:variant>
      <vt:variant>
        <vt:lpwstr/>
      </vt:variant>
      <vt:variant>
        <vt:i4>4849757</vt:i4>
      </vt:variant>
      <vt:variant>
        <vt:i4>0</vt:i4>
      </vt:variant>
      <vt:variant>
        <vt:i4>0</vt:i4>
      </vt:variant>
      <vt:variant>
        <vt:i4>5</vt:i4>
      </vt:variant>
      <vt:variant>
        <vt:lpwstr>https://recportal.co.uk/rec-wiki-final/-/wiki/REC+Wiki/Introduction+to+REC+V3.0+Webinar+%3COPEN_PARENTHESIS%3E12+May+2022%3CCLOSE_PARENTHESIS%3E</vt:lpwstr>
      </vt:variant>
      <vt:variant>
        <vt:lpwstr/>
      </vt:variant>
      <vt:variant>
        <vt:i4>1507437</vt:i4>
      </vt:variant>
      <vt:variant>
        <vt:i4>33</vt:i4>
      </vt:variant>
      <vt:variant>
        <vt:i4>0</vt:i4>
      </vt:variant>
      <vt:variant>
        <vt:i4>5</vt:i4>
      </vt:variant>
      <vt:variant>
        <vt:lpwstr>mailto:rmottram@deloitte.co.uk</vt:lpwstr>
      </vt:variant>
      <vt:variant>
        <vt:lpwstr/>
      </vt:variant>
      <vt:variant>
        <vt:i4>3932239</vt:i4>
      </vt:variant>
      <vt:variant>
        <vt:i4>30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7602188</vt:i4>
      </vt:variant>
      <vt:variant>
        <vt:i4>27</vt:i4>
      </vt:variant>
      <vt:variant>
        <vt:i4>0</vt:i4>
      </vt:variant>
      <vt:variant>
        <vt:i4>5</vt:i4>
      </vt:variant>
      <vt:variant>
        <vt:lpwstr>mailto:amoden@deloitte.co.uk</vt:lpwstr>
      </vt:variant>
      <vt:variant>
        <vt:lpwstr/>
      </vt:variant>
      <vt:variant>
        <vt:i4>327802</vt:i4>
      </vt:variant>
      <vt:variant>
        <vt:i4>24</vt:i4>
      </vt:variant>
      <vt:variant>
        <vt:i4>0</vt:i4>
      </vt:variant>
      <vt:variant>
        <vt:i4>5</vt:i4>
      </vt:variant>
      <vt:variant>
        <vt:lpwstr>mailto:awaghorn@deloitte.co.uk</vt:lpwstr>
      </vt:variant>
      <vt:variant>
        <vt:lpwstr/>
      </vt:variant>
      <vt:variant>
        <vt:i4>1507437</vt:i4>
      </vt:variant>
      <vt:variant>
        <vt:i4>21</vt:i4>
      </vt:variant>
      <vt:variant>
        <vt:i4>0</vt:i4>
      </vt:variant>
      <vt:variant>
        <vt:i4>5</vt:i4>
      </vt:variant>
      <vt:variant>
        <vt:lpwstr>mailto:rmottram@deloitte.co.uk</vt:lpwstr>
      </vt:variant>
      <vt:variant>
        <vt:lpwstr/>
      </vt:variant>
      <vt:variant>
        <vt:i4>3932239</vt:i4>
      </vt:variant>
      <vt:variant>
        <vt:i4>18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4128850</vt:i4>
      </vt:variant>
      <vt:variant>
        <vt:i4>15</vt:i4>
      </vt:variant>
      <vt:variant>
        <vt:i4>0</vt:i4>
      </vt:variant>
      <vt:variant>
        <vt:i4>5</vt:i4>
      </vt:variant>
      <vt:variant>
        <vt:lpwstr>mailto:gescottpicton@deloitte.co.uk</vt:lpwstr>
      </vt:variant>
      <vt:variant>
        <vt:lpwstr/>
      </vt:variant>
      <vt:variant>
        <vt:i4>3932239</vt:i4>
      </vt:variant>
      <vt:variant>
        <vt:i4>12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3932239</vt:i4>
      </vt:variant>
      <vt:variant>
        <vt:i4>9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  <vt:variant>
        <vt:i4>4128850</vt:i4>
      </vt:variant>
      <vt:variant>
        <vt:i4>6</vt:i4>
      </vt:variant>
      <vt:variant>
        <vt:i4>0</vt:i4>
      </vt:variant>
      <vt:variant>
        <vt:i4>5</vt:i4>
      </vt:variant>
      <vt:variant>
        <vt:lpwstr>mailto:gescottpicton@deloitte.co.uk</vt:lpwstr>
      </vt:variant>
      <vt:variant>
        <vt:lpwstr/>
      </vt:variant>
      <vt:variant>
        <vt:i4>5308461</vt:i4>
      </vt:variant>
      <vt:variant>
        <vt:i4>3</vt:i4>
      </vt:variant>
      <vt:variant>
        <vt:i4>0</vt:i4>
      </vt:variant>
      <vt:variant>
        <vt:i4>5</vt:i4>
      </vt:variant>
      <vt:variant>
        <vt:lpwstr>mailto:ardickinson@deloitte.co.uk</vt:lpwstr>
      </vt:variant>
      <vt:variant>
        <vt:lpwstr/>
      </vt:variant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mailto:lewiswilliams@deloitte.co.uk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DOCUMENT HAS A CLASSIFICATION OF WHITE</dc:creator>
  <cp:keywords/>
  <dc:description/>
  <cp:lastModifiedBy>Fiona Murray</cp:lastModifiedBy>
  <cp:revision>4</cp:revision>
  <cp:lastPrinted>2021-02-18T18:23:00Z</cp:lastPrinted>
  <dcterms:created xsi:type="dcterms:W3CDTF">2022-10-12T07:41:00Z</dcterms:created>
  <dcterms:modified xsi:type="dcterms:W3CDTF">2022-10-12T07:56:00Z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0x01010064B6ABD153718F40AB257D99BCA5D342</vt:lpwstr>
  </property>
  <property fmtid="{D5CDD505-2E9C-101B-9397-08002B2CF9AE}" pid="3" name="Order">
    <vt:r8>26000</vt:r8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2022-05-27T08:54:10Z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8f9053e1-413c-4292-8ccb-dcab39db1f7f</vt:lpwstr>
  </property>
  <property fmtid="{D5CDD505-2E9C-101B-9397-08002B2CF9AE}" pid="10" name="MSIP_Label_ea60d57e-af5b-4752-ac57-3e4f28ca11dc_ContentBits">
    <vt:lpwstr>0</vt:lpwstr>
  </property>
  <property fmtid="{D5CDD505-2E9C-101B-9397-08002B2CF9AE}" pid="11" name="MediaServiceImageTags">
    <vt:lpwstr/>
  </property>
</Properties>
</file>